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CA59" w14:textId="172ED924" w:rsidR="009B6404" w:rsidRPr="00A221A7" w:rsidRDefault="009B6404" w:rsidP="00DC129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35229744"/>
      <w:r w:rsidRPr="00A221A7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U M O W A  WIO.272</w:t>
      </w:r>
      <w:r w:rsidR="00A221A7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…….</w:t>
      </w:r>
      <w:r w:rsidRPr="00A221A7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.20</w:t>
      </w:r>
      <w:r w:rsidR="00AC3E7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20</w:t>
      </w:r>
    </w:p>
    <w:p w14:paraId="35AC9D90" w14:textId="77777777" w:rsidR="009B6404" w:rsidRPr="00A221A7" w:rsidRDefault="009B6404" w:rsidP="009B6404">
      <w:pPr>
        <w:widowControl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1"/>
          <w:sz w:val="22"/>
          <w:szCs w:val="22"/>
          <w:lang w:eastAsia="hi-IN"/>
        </w:rPr>
      </w:pPr>
    </w:p>
    <w:p w14:paraId="3A256013" w14:textId="182CE3E9" w:rsidR="009B6404" w:rsidRPr="00A221A7" w:rsidRDefault="009B6404" w:rsidP="009B6404">
      <w:pPr>
        <w:rPr>
          <w:rFonts w:asciiTheme="minorHAnsi" w:hAnsiTheme="minorHAnsi" w:cstheme="minorHAnsi"/>
          <w:b/>
          <w:sz w:val="22"/>
          <w:szCs w:val="22"/>
        </w:rPr>
      </w:pPr>
      <w:r w:rsidRPr="00A221A7">
        <w:rPr>
          <w:rFonts w:asciiTheme="minorHAnsi" w:hAnsiTheme="minorHAnsi" w:cstheme="minorHAnsi"/>
          <w:sz w:val="22"/>
          <w:szCs w:val="22"/>
        </w:rPr>
        <w:t xml:space="preserve">W dniu </w:t>
      </w:r>
      <w:r w:rsidR="00A221A7">
        <w:rPr>
          <w:rFonts w:asciiTheme="minorHAnsi" w:hAnsiTheme="minorHAnsi" w:cstheme="minorHAnsi"/>
          <w:sz w:val="22"/>
          <w:szCs w:val="22"/>
        </w:rPr>
        <w:t>…………………</w:t>
      </w:r>
      <w:r w:rsidR="0037404C" w:rsidRPr="00A221A7">
        <w:rPr>
          <w:rFonts w:asciiTheme="minorHAnsi" w:hAnsiTheme="minorHAnsi" w:cstheme="minorHAnsi"/>
          <w:sz w:val="22"/>
          <w:szCs w:val="22"/>
        </w:rPr>
        <w:t xml:space="preserve"> 20</w:t>
      </w:r>
      <w:r w:rsidR="00AC3E74">
        <w:rPr>
          <w:rFonts w:asciiTheme="minorHAnsi" w:hAnsiTheme="minorHAnsi" w:cstheme="minorHAnsi"/>
          <w:sz w:val="22"/>
          <w:szCs w:val="22"/>
        </w:rPr>
        <w:t>20</w:t>
      </w:r>
      <w:r w:rsidR="0037404C" w:rsidRPr="00A221A7">
        <w:rPr>
          <w:rFonts w:asciiTheme="minorHAnsi" w:hAnsiTheme="minorHAnsi" w:cstheme="minorHAnsi"/>
          <w:sz w:val="22"/>
          <w:szCs w:val="22"/>
        </w:rPr>
        <w:t xml:space="preserve"> r.</w:t>
      </w:r>
      <w:r w:rsidRPr="00A221A7">
        <w:rPr>
          <w:rFonts w:asciiTheme="minorHAnsi" w:hAnsiTheme="minorHAnsi" w:cstheme="minorHAnsi"/>
          <w:sz w:val="22"/>
          <w:szCs w:val="22"/>
        </w:rPr>
        <w:t xml:space="preserve"> w Wojkowicach  pomiędzy: </w:t>
      </w:r>
    </w:p>
    <w:p w14:paraId="46E38CAC" w14:textId="77777777" w:rsidR="009B6404" w:rsidRPr="00A221A7" w:rsidRDefault="009B6404" w:rsidP="009B6404">
      <w:pPr>
        <w:pStyle w:val="Bezodstpw"/>
        <w:rPr>
          <w:rFonts w:asciiTheme="minorHAnsi" w:hAnsiTheme="minorHAnsi" w:cstheme="minorHAnsi"/>
          <w:b/>
          <w:sz w:val="22"/>
        </w:rPr>
      </w:pPr>
    </w:p>
    <w:p w14:paraId="22987F2C" w14:textId="77777777" w:rsidR="009B6404" w:rsidRPr="00A221A7" w:rsidRDefault="009B6404" w:rsidP="009B6404">
      <w:pPr>
        <w:pStyle w:val="Bezodstpw"/>
        <w:rPr>
          <w:rFonts w:asciiTheme="minorHAnsi" w:hAnsiTheme="minorHAnsi" w:cstheme="minorHAnsi"/>
          <w:sz w:val="22"/>
        </w:rPr>
      </w:pPr>
      <w:r w:rsidRPr="00A221A7">
        <w:rPr>
          <w:rFonts w:asciiTheme="minorHAnsi" w:hAnsiTheme="minorHAnsi" w:cstheme="minorHAnsi"/>
          <w:b/>
          <w:sz w:val="22"/>
        </w:rPr>
        <w:t xml:space="preserve">Gminą Wojkowice </w:t>
      </w:r>
      <w:r w:rsidRPr="00A221A7">
        <w:rPr>
          <w:rFonts w:asciiTheme="minorHAnsi" w:hAnsiTheme="minorHAnsi" w:cstheme="minorHAnsi"/>
          <w:sz w:val="22"/>
        </w:rPr>
        <w:t>z siedzibą w  Wojkowicach (42-580) przy ul. Jana III Sobieskiego 290a, NIP: 6252449323, REGON: 276257541</w:t>
      </w:r>
      <w:r w:rsidRPr="00A221A7">
        <w:rPr>
          <w:rFonts w:asciiTheme="minorHAnsi" w:hAnsiTheme="minorHAnsi" w:cstheme="minorHAnsi"/>
          <w:b/>
          <w:sz w:val="22"/>
        </w:rPr>
        <w:t xml:space="preserve">, </w:t>
      </w:r>
      <w:r w:rsidRPr="00A221A7">
        <w:rPr>
          <w:rFonts w:asciiTheme="minorHAnsi" w:hAnsiTheme="minorHAnsi" w:cstheme="minorHAnsi"/>
          <w:sz w:val="22"/>
        </w:rPr>
        <w:t>reprezentowaną przez Burmistrza Miasta Wojkowice Tomasza Szczerbę przy kontrasygnacie Skarbnika Miasta Marka Skrobka</w:t>
      </w:r>
    </w:p>
    <w:p w14:paraId="4F5388E9" w14:textId="77777777" w:rsidR="009B6404" w:rsidRPr="00A221A7" w:rsidRDefault="009B6404" w:rsidP="009B6404">
      <w:pPr>
        <w:pStyle w:val="Bezodstpw"/>
        <w:rPr>
          <w:rFonts w:asciiTheme="minorHAnsi" w:eastAsia="Palatino Linotype" w:hAnsiTheme="minorHAnsi" w:cstheme="minorHAnsi"/>
          <w:b/>
          <w:sz w:val="22"/>
        </w:rPr>
      </w:pPr>
      <w:r w:rsidRPr="00A221A7">
        <w:rPr>
          <w:rFonts w:asciiTheme="minorHAnsi" w:hAnsiTheme="minorHAnsi" w:cstheme="minorHAnsi"/>
          <w:sz w:val="22"/>
        </w:rPr>
        <w:t>zwaną</w:t>
      </w:r>
      <w:r w:rsidRPr="00A221A7">
        <w:rPr>
          <w:rFonts w:asciiTheme="minorHAnsi" w:eastAsia="Palatino Linotype" w:hAnsiTheme="minorHAnsi" w:cstheme="minorHAnsi"/>
          <w:sz w:val="22"/>
        </w:rPr>
        <w:t xml:space="preserve"> </w:t>
      </w:r>
      <w:r w:rsidRPr="00A221A7">
        <w:rPr>
          <w:rFonts w:asciiTheme="minorHAnsi" w:hAnsiTheme="minorHAnsi" w:cstheme="minorHAnsi"/>
          <w:sz w:val="22"/>
        </w:rPr>
        <w:t>dalej</w:t>
      </w:r>
      <w:r w:rsidRPr="00A221A7">
        <w:rPr>
          <w:rFonts w:asciiTheme="minorHAnsi" w:eastAsia="Palatino Linotype" w:hAnsiTheme="minorHAnsi" w:cstheme="minorHAnsi"/>
          <w:sz w:val="22"/>
        </w:rPr>
        <w:t xml:space="preserve"> </w:t>
      </w:r>
      <w:r w:rsidRPr="00A221A7">
        <w:rPr>
          <w:rFonts w:asciiTheme="minorHAnsi" w:eastAsia="Palatino Linotype" w:hAnsiTheme="minorHAnsi" w:cstheme="minorHAnsi"/>
          <w:b/>
          <w:sz w:val="22"/>
        </w:rPr>
        <w:t>„</w:t>
      </w:r>
      <w:r w:rsidRPr="00A221A7">
        <w:rPr>
          <w:rFonts w:asciiTheme="minorHAnsi" w:hAnsiTheme="minorHAnsi" w:cstheme="minorHAnsi"/>
          <w:b/>
          <w:sz w:val="22"/>
        </w:rPr>
        <w:t>Zamawiającym</w:t>
      </w:r>
      <w:r w:rsidRPr="00A221A7">
        <w:rPr>
          <w:rFonts w:asciiTheme="minorHAnsi" w:eastAsia="Palatino Linotype" w:hAnsiTheme="minorHAnsi" w:cstheme="minorHAnsi"/>
          <w:b/>
          <w:sz w:val="22"/>
        </w:rPr>
        <w:t>”</w:t>
      </w:r>
    </w:p>
    <w:p w14:paraId="52B828E3" w14:textId="77777777" w:rsidR="009B6404" w:rsidRPr="00A221A7" w:rsidRDefault="009B6404" w:rsidP="009B6404">
      <w:pPr>
        <w:pStyle w:val="Bezodstpw"/>
        <w:rPr>
          <w:rFonts w:asciiTheme="minorHAnsi" w:hAnsiTheme="minorHAnsi" w:cstheme="minorHAnsi"/>
          <w:sz w:val="22"/>
        </w:rPr>
      </w:pPr>
    </w:p>
    <w:p w14:paraId="7E0568EC" w14:textId="3AE47DFD" w:rsidR="009B6404" w:rsidRPr="00A221A7" w:rsidRDefault="009B6404" w:rsidP="009B6404">
      <w:pPr>
        <w:jc w:val="both"/>
        <w:rPr>
          <w:rFonts w:asciiTheme="minorHAnsi" w:hAnsiTheme="minorHAnsi" w:cstheme="minorHAnsi"/>
          <w:sz w:val="22"/>
          <w:szCs w:val="22"/>
        </w:rPr>
      </w:pPr>
      <w:r w:rsidRPr="00A221A7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C4D92CE" w14:textId="24934042" w:rsidR="0037404C" w:rsidRPr="00A221A7" w:rsidRDefault="006A017D" w:rsidP="002A4DC7">
      <w:pPr>
        <w:pStyle w:val="Bezodstpw"/>
        <w:rPr>
          <w:rFonts w:asciiTheme="minorHAnsi" w:eastAsia="Times New Roman" w:hAnsiTheme="minorHAnsi" w:cstheme="minorHAnsi"/>
          <w:sz w:val="22"/>
          <w:lang w:eastAsia="pl-PL" w:bidi="ar-SA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14:paraId="326BF05E" w14:textId="77777777" w:rsidR="009B6404" w:rsidRPr="00A221A7" w:rsidRDefault="009B6404" w:rsidP="009B6404">
      <w:pPr>
        <w:jc w:val="both"/>
        <w:rPr>
          <w:rFonts w:asciiTheme="minorHAnsi" w:hAnsiTheme="minorHAnsi" w:cstheme="minorHAnsi"/>
          <w:sz w:val="22"/>
          <w:szCs w:val="22"/>
        </w:rPr>
      </w:pPr>
      <w:r w:rsidRPr="00A221A7">
        <w:rPr>
          <w:rFonts w:asciiTheme="minorHAnsi" w:hAnsiTheme="minorHAnsi" w:cstheme="minorHAnsi"/>
          <w:sz w:val="22"/>
          <w:szCs w:val="22"/>
        </w:rPr>
        <w:t>zwanym</w:t>
      </w:r>
      <w:r w:rsidRPr="00A221A7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A221A7">
        <w:rPr>
          <w:rFonts w:asciiTheme="minorHAnsi" w:hAnsiTheme="minorHAnsi" w:cstheme="minorHAnsi"/>
          <w:sz w:val="22"/>
          <w:szCs w:val="22"/>
        </w:rPr>
        <w:t>dalej</w:t>
      </w:r>
      <w:r w:rsidRPr="00A221A7">
        <w:rPr>
          <w:rFonts w:asciiTheme="minorHAnsi" w:eastAsia="Palatino Linotype" w:hAnsiTheme="minorHAnsi" w:cstheme="minorHAnsi"/>
          <w:sz w:val="22"/>
          <w:szCs w:val="22"/>
        </w:rPr>
        <w:t xml:space="preserve"> „</w:t>
      </w:r>
      <w:r w:rsidRPr="00A221A7">
        <w:rPr>
          <w:rFonts w:asciiTheme="minorHAnsi" w:hAnsiTheme="minorHAnsi" w:cstheme="minorHAnsi"/>
          <w:b/>
          <w:sz w:val="22"/>
          <w:szCs w:val="22"/>
        </w:rPr>
        <w:t>Wykonawcą</w:t>
      </w:r>
      <w:r w:rsidRPr="00A221A7">
        <w:rPr>
          <w:rFonts w:asciiTheme="minorHAnsi" w:eastAsia="Palatino Linotype" w:hAnsiTheme="minorHAnsi" w:cstheme="minorHAnsi"/>
          <w:b/>
          <w:sz w:val="22"/>
          <w:szCs w:val="22"/>
        </w:rPr>
        <w:t>”</w:t>
      </w:r>
    </w:p>
    <w:p w14:paraId="71F10217" w14:textId="77777777" w:rsidR="009B6404" w:rsidRPr="00A221A7" w:rsidRDefault="009B6404" w:rsidP="009B6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EA122F" w14:textId="0CD28C74" w:rsidR="009B6404" w:rsidRPr="00A221A7" w:rsidRDefault="009B6404" w:rsidP="009B6404">
      <w:pPr>
        <w:jc w:val="both"/>
        <w:rPr>
          <w:rFonts w:asciiTheme="minorHAnsi" w:hAnsiTheme="minorHAnsi" w:cstheme="minorHAnsi"/>
          <w:sz w:val="22"/>
          <w:szCs w:val="22"/>
        </w:rPr>
      </w:pPr>
      <w:r w:rsidRPr="00A221A7">
        <w:rPr>
          <w:rFonts w:asciiTheme="minorHAnsi" w:hAnsiTheme="minorHAnsi" w:cstheme="minorHAnsi"/>
          <w:sz w:val="22"/>
          <w:szCs w:val="22"/>
        </w:rPr>
        <w:t>zgodnie z “Regulaminem udzielania zamówień, których wartość nie przekracza wyrażonej w złotych równowartości kwoty 30 000,00 euro”, wprowadzonym Zarządzeniem Burmistrza Miasta Wojkowice</w:t>
      </w:r>
      <w:r w:rsidR="00CD3C89" w:rsidRPr="00A221A7">
        <w:rPr>
          <w:rFonts w:asciiTheme="minorHAnsi" w:hAnsiTheme="minorHAnsi" w:cstheme="minorHAnsi"/>
          <w:sz w:val="22"/>
          <w:szCs w:val="22"/>
        </w:rPr>
        <w:t>,</w:t>
      </w:r>
      <w:r w:rsidRPr="00A221A7">
        <w:rPr>
          <w:rFonts w:asciiTheme="minorHAnsi" w:hAnsiTheme="minorHAnsi" w:cstheme="minorHAnsi"/>
          <w:sz w:val="22"/>
          <w:szCs w:val="22"/>
        </w:rPr>
        <w:t xml:space="preserve"> </w:t>
      </w:r>
      <w:r w:rsidR="006A017D">
        <w:rPr>
          <w:rFonts w:asciiTheme="minorHAnsi" w:hAnsiTheme="minorHAnsi" w:cstheme="minorHAnsi"/>
          <w:sz w:val="22"/>
          <w:szCs w:val="22"/>
        </w:rPr>
        <w:t xml:space="preserve">na podstawie negocjacji przeprowadzonych w dniu ………. </w:t>
      </w:r>
      <w:r w:rsidRPr="00A221A7">
        <w:rPr>
          <w:rFonts w:asciiTheme="minorHAnsi" w:hAnsiTheme="minorHAnsi" w:cstheme="minorHAnsi"/>
          <w:sz w:val="22"/>
          <w:szCs w:val="22"/>
        </w:rPr>
        <w:t>zawarta</w:t>
      </w:r>
      <w:r w:rsidRPr="00A221A7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A221A7">
        <w:rPr>
          <w:rFonts w:asciiTheme="minorHAnsi" w:hAnsiTheme="minorHAnsi" w:cstheme="minorHAnsi"/>
          <w:sz w:val="22"/>
          <w:szCs w:val="22"/>
        </w:rPr>
        <w:t>została</w:t>
      </w:r>
      <w:r w:rsidRPr="00A221A7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A221A7">
        <w:rPr>
          <w:rFonts w:asciiTheme="minorHAnsi" w:hAnsiTheme="minorHAnsi" w:cstheme="minorHAnsi"/>
          <w:sz w:val="22"/>
          <w:szCs w:val="22"/>
        </w:rPr>
        <w:t>umowa</w:t>
      </w:r>
      <w:r w:rsidRPr="00A221A7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A221A7">
        <w:rPr>
          <w:rFonts w:asciiTheme="minorHAnsi" w:hAnsiTheme="minorHAnsi" w:cstheme="minorHAnsi"/>
          <w:sz w:val="22"/>
          <w:szCs w:val="22"/>
        </w:rPr>
        <w:t>następującej</w:t>
      </w:r>
      <w:r w:rsidRPr="00A221A7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A221A7">
        <w:rPr>
          <w:rFonts w:asciiTheme="minorHAnsi" w:hAnsiTheme="minorHAnsi" w:cstheme="minorHAnsi"/>
          <w:sz w:val="22"/>
          <w:szCs w:val="22"/>
        </w:rPr>
        <w:t>treści:</w:t>
      </w:r>
    </w:p>
    <w:p w14:paraId="06796283" w14:textId="77777777" w:rsidR="009B6404" w:rsidRPr="00A221A7" w:rsidRDefault="009B6404" w:rsidP="009B6404">
      <w:pPr>
        <w:widowControl/>
        <w:suppressAutoHyphens w:val="0"/>
        <w:autoSpaceDE w:val="0"/>
        <w:adjustRightInd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79C4F4E8" w14:textId="5CF1CB9C" w:rsidR="009B6404" w:rsidRPr="00A221A7" w:rsidRDefault="009B6404" w:rsidP="009B6404">
      <w:pPr>
        <w:widowControl/>
        <w:autoSpaceDN/>
        <w:jc w:val="center"/>
        <w:textAlignment w:val="auto"/>
        <w:rPr>
          <w:rFonts w:asciiTheme="minorHAnsi" w:eastAsia="Arial" w:hAnsiTheme="minorHAnsi" w:cstheme="minorHAnsi"/>
          <w:b/>
          <w:bCs/>
          <w:kern w:val="1"/>
          <w:sz w:val="22"/>
          <w:szCs w:val="22"/>
          <w:lang w:eastAsia="hi-IN"/>
        </w:rPr>
      </w:pPr>
      <w:bookmarkStart w:id="1" w:name="_Hlk535235906"/>
      <w:r w:rsidRPr="00A221A7">
        <w:rPr>
          <w:rFonts w:asciiTheme="minorHAnsi" w:eastAsia="Arial" w:hAnsiTheme="minorHAnsi" w:cstheme="minorHAnsi"/>
          <w:b/>
          <w:bCs/>
          <w:kern w:val="1"/>
          <w:sz w:val="22"/>
          <w:szCs w:val="22"/>
          <w:lang w:eastAsia="hi-IN"/>
        </w:rPr>
        <w:t>§ 1</w:t>
      </w:r>
    </w:p>
    <w:bookmarkEnd w:id="1"/>
    <w:p w14:paraId="13F466C3" w14:textId="77777777" w:rsidR="009B6404" w:rsidRPr="00A221A7" w:rsidRDefault="009B6404" w:rsidP="009B6404">
      <w:pPr>
        <w:widowControl/>
        <w:tabs>
          <w:tab w:val="left" w:pos="142"/>
        </w:tabs>
        <w:autoSpaceDN/>
        <w:jc w:val="center"/>
        <w:textAlignment w:val="auto"/>
        <w:rPr>
          <w:rFonts w:asciiTheme="minorHAnsi" w:eastAsia="Arial" w:hAnsiTheme="minorHAnsi" w:cstheme="minorHAnsi"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  <w:t>Przedmiot umowy</w:t>
      </w:r>
    </w:p>
    <w:p w14:paraId="7C5E6993" w14:textId="248C0E4B" w:rsidR="00D52B9F" w:rsidRPr="00AB49EE" w:rsidRDefault="009B6404" w:rsidP="00D604B2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49EE">
        <w:rPr>
          <w:rFonts w:asciiTheme="minorHAnsi" w:eastAsia="Arial" w:hAnsiTheme="minorHAnsi" w:cstheme="minorHAnsi"/>
          <w:bCs/>
          <w:kern w:val="1"/>
          <w:sz w:val="22"/>
          <w:szCs w:val="22"/>
        </w:rPr>
        <w:t xml:space="preserve">Zamawiający </w:t>
      </w:r>
      <w:r w:rsidRPr="00AB49EE">
        <w:rPr>
          <w:rFonts w:asciiTheme="minorHAnsi" w:eastAsia="Arial" w:hAnsiTheme="minorHAnsi" w:cstheme="minorHAnsi"/>
          <w:kern w:val="1"/>
          <w:sz w:val="22"/>
          <w:szCs w:val="22"/>
        </w:rPr>
        <w:t xml:space="preserve">zleca, a </w:t>
      </w:r>
      <w:r w:rsidRPr="00AB49EE">
        <w:rPr>
          <w:rFonts w:asciiTheme="minorHAnsi" w:eastAsia="Arial" w:hAnsiTheme="minorHAnsi" w:cstheme="minorHAnsi"/>
          <w:bCs/>
          <w:kern w:val="1"/>
          <w:sz w:val="22"/>
          <w:szCs w:val="22"/>
        </w:rPr>
        <w:t>Wykonawca</w:t>
      </w:r>
      <w:r w:rsidRPr="00AB49EE">
        <w:rPr>
          <w:rFonts w:asciiTheme="minorHAnsi" w:eastAsia="Arial" w:hAnsiTheme="minorHAnsi" w:cstheme="minorHAnsi"/>
          <w:b/>
          <w:bCs/>
          <w:kern w:val="1"/>
          <w:sz w:val="22"/>
          <w:szCs w:val="22"/>
        </w:rPr>
        <w:t xml:space="preserve"> </w:t>
      </w:r>
      <w:r w:rsidRPr="00AB49EE">
        <w:rPr>
          <w:rFonts w:asciiTheme="minorHAnsi" w:eastAsia="Arial" w:hAnsiTheme="minorHAnsi" w:cstheme="minorHAnsi"/>
          <w:kern w:val="1"/>
          <w:sz w:val="22"/>
          <w:szCs w:val="22"/>
        </w:rPr>
        <w:t xml:space="preserve">przyjmuje do wykonania </w:t>
      </w:r>
      <w:r w:rsidR="00956550" w:rsidRPr="00AB49EE">
        <w:rPr>
          <w:rFonts w:asciiTheme="minorHAnsi" w:hAnsiTheme="minorHAnsi" w:cstheme="minorHAnsi"/>
          <w:sz w:val="22"/>
          <w:szCs w:val="22"/>
        </w:rPr>
        <w:t>kompletn</w:t>
      </w:r>
      <w:r w:rsidR="00D52B9F" w:rsidRPr="00AB49EE">
        <w:rPr>
          <w:rFonts w:asciiTheme="minorHAnsi" w:hAnsiTheme="minorHAnsi" w:cstheme="minorHAnsi"/>
          <w:sz w:val="22"/>
          <w:szCs w:val="22"/>
        </w:rPr>
        <w:t>ą</w:t>
      </w:r>
      <w:r w:rsidR="00956550" w:rsidRPr="00AB49EE">
        <w:rPr>
          <w:rFonts w:asciiTheme="minorHAnsi" w:hAnsiTheme="minorHAnsi" w:cstheme="minorHAnsi"/>
          <w:sz w:val="22"/>
          <w:szCs w:val="22"/>
        </w:rPr>
        <w:t xml:space="preserve"> dokumentacj</w:t>
      </w:r>
      <w:r w:rsidR="00D52B9F" w:rsidRPr="00AB49EE">
        <w:rPr>
          <w:rFonts w:asciiTheme="minorHAnsi" w:hAnsiTheme="minorHAnsi" w:cstheme="minorHAnsi"/>
          <w:sz w:val="22"/>
          <w:szCs w:val="22"/>
        </w:rPr>
        <w:t>ę</w:t>
      </w:r>
      <w:r w:rsidR="00956550" w:rsidRPr="00AB49EE">
        <w:rPr>
          <w:rFonts w:asciiTheme="minorHAnsi" w:hAnsiTheme="minorHAnsi" w:cstheme="minorHAnsi"/>
          <w:sz w:val="22"/>
          <w:szCs w:val="22"/>
        </w:rPr>
        <w:t xml:space="preserve"> projektowo-</w:t>
      </w:r>
      <w:r w:rsidR="00D52B9F" w:rsidRPr="00AB49EE">
        <w:rPr>
          <w:rFonts w:asciiTheme="minorHAnsi" w:hAnsiTheme="minorHAnsi" w:cstheme="minorHAnsi"/>
          <w:sz w:val="22"/>
          <w:szCs w:val="22"/>
        </w:rPr>
        <w:t>kosztorysową</w:t>
      </w:r>
      <w:r w:rsidR="00956550" w:rsidRPr="00AB49EE">
        <w:rPr>
          <w:rFonts w:asciiTheme="minorHAnsi" w:hAnsiTheme="minorHAnsi" w:cstheme="minorHAnsi"/>
          <w:sz w:val="22"/>
          <w:szCs w:val="22"/>
        </w:rPr>
        <w:t xml:space="preserve"> </w:t>
      </w:r>
      <w:r w:rsidR="00956550" w:rsidRPr="00AB49EE">
        <w:rPr>
          <w:rFonts w:asciiTheme="minorHAnsi" w:eastAsia="Arial" w:hAnsiTheme="minorHAnsi" w:cstheme="minorHAnsi"/>
          <w:bCs/>
          <w:kern w:val="1"/>
          <w:sz w:val="22"/>
          <w:szCs w:val="22"/>
        </w:rPr>
        <w:t>i wykonawcz</w:t>
      </w:r>
      <w:r w:rsidR="00D52B9F" w:rsidRPr="00AB49EE">
        <w:rPr>
          <w:rFonts w:asciiTheme="minorHAnsi" w:eastAsia="Arial" w:hAnsiTheme="minorHAnsi" w:cstheme="minorHAnsi"/>
          <w:bCs/>
          <w:kern w:val="1"/>
          <w:sz w:val="22"/>
          <w:szCs w:val="22"/>
        </w:rPr>
        <w:t>ą</w:t>
      </w:r>
      <w:r w:rsidR="00956550" w:rsidRPr="00AB49EE">
        <w:rPr>
          <w:rFonts w:asciiTheme="minorHAnsi" w:eastAsia="Arial" w:hAnsiTheme="minorHAnsi" w:cstheme="minorHAnsi"/>
          <w:bCs/>
          <w:kern w:val="1"/>
          <w:sz w:val="22"/>
          <w:szCs w:val="22"/>
        </w:rPr>
        <w:t xml:space="preserve"> </w:t>
      </w:r>
      <w:r w:rsidR="00123D56" w:rsidRPr="00AB49EE">
        <w:rPr>
          <w:rFonts w:asciiTheme="minorHAnsi" w:hAnsiTheme="minorHAnsi" w:cstheme="minorHAnsi"/>
          <w:sz w:val="22"/>
          <w:szCs w:val="22"/>
        </w:rPr>
        <w:t xml:space="preserve">(dalej: Dokumentacja) </w:t>
      </w:r>
      <w:r w:rsidR="00956550" w:rsidRPr="00AB49EE">
        <w:rPr>
          <w:rFonts w:asciiTheme="minorHAnsi" w:eastAsia="Arial" w:hAnsiTheme="minorHAnsi" w:cstheme="minorHAnsi"/>
          <w:bCs/>
          <w:kern w:val="1"/>
          <w:sz w:val="22"/>
          <w:szCs w:val="22"/>
        </w:rPr>
        <w:t>wraz z pełnieniem nadzoru autorskiego nad realizacją zadania inwestycyjnego pn</w:t>
      </w:r>
      <w:r w:rsidR="00956550" w:rsidRPr="00AB49EE">
        <w:rPr>
          <w:rFonts w:asciiTheme="minorHAnsi" w:hAnsiTheme="minorHAnsi" w:cstheme="minorHAnsi"/>
          <w:sz w:val="22"/>
          <w:szCs w:val="22"/>
        </w:rPr>
        <w:t xml:space="preserve">. </w:t>
      </w:r>
      <w:r w:rsidR="00AB49EE" w:rsidRPr="00AC3E74">
        <w:rPr>
          <w:rFonts w:asciiTheme="minorHAnsi" w:hAnsiTheme="minorHAnsi" w:cstheme="minorHAnsi"/>
          <w:b/>
          <w:bCs/>
          <w:sz w:val="22"/>
          <w:szCs w:val="22"/>
        </w:rPr>
        <w:t>„Budowa parkingów ogólnodostępnych w Wojkowicach”</w:t>
      </w:r>
      <w:r w:rsidR="00AB49EE" w:rsidRPr="00AB49EE">
        <w:rPr>
          <w:rFonts w:asciiTheme="minorHAnsi" w:hAnsiTheme="minorHAnsi" w:cstheme="minorHAnsi"/>
          <w:sz w:val="22"/>
          <w:szCs w:val="22"/>
        </w:rPr>
        <w:t xml:space="preserve"> w zakresie</w:t>
      </w:r>
      <w:r w:rsidR="00AB49EE">
        <w:rPr>
          <w:rFonts w:asciiTheme="minorHAnsi" w:hAnsiTheme="minorHAnsi" w:cstheme="minorHAnsi"/>
          <w:sz w:val="22"/>
          <w:szCs w:val="22"/>
        </w:rPr>
        <w:t xml:space="preserve"> dwóch odrębnych opracowań</w:t>
      </w:r>
      <w:r w:rsidR="00AB49EE" w:rsidRPr="00AB49E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9862DAF" w14:textId="5AEE281D" w:rsidR="00AB49EE" w:rsidRDefault="00AB49EE" w:rsidP="00AB49EE">
      <w:pPr>
        <w:pStyle w:val="Akapitzlist"/>
        <w:numPr>
          <w:ilvl w:val="0"/>
          <w:numId w:val="18"/>
        </w:numPr>
        <w:autoSpaceDN/>
        <w:contextualSpacing/>
        <w:jc w:val="both"/>
        <w:textAlignment w:val="auto"/>
        <w:rPr>
          <w:rFonts w:asciiTheme="minorHAnsi" w:hAnsiTheme="minorHAnsi" w:cstheme="minorHAnsi"/>
          <w:bCs/>
          <w:kern w:val="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Budowy parkingu przy ul. Pułaskiego (pomiędzy drogą wewnętrzną dojazdową do osiedla budynków wielomieszkaniowych a ul. Kosynierów) na działce nr </w:t>
      </w:r>
      <w:r>
        <w:rPr>
          <w:rFonts w:asciiTheme="minorHAnsi" w:hAnsiTheme="minorHAnsi" w:cstheme="minorHAnsi"/>
          <w:b/>
          <w:sz w:val="22"/>
          <w:szCs w:val="22"/>
        </w:rPr>
        <w:t>710/2,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960, 2131/8,</w:t>
      </w:r>
      <w:r>
        <w:rPr>
          <w:rFonts w:asciiTheme="minorHAnsi" w:hAnsiTheme="minorHAnsi" w:cstheme="minorHAnsi"/>
          <w:bCs/>
          <w:sz w:val="22"/>
          <w:szCs w:val="22"/>
        </w:rPr>
        <w:t xml:space="preserve"> stanowiących własność Gminy Wojkowice.</w:t>
      </w:r>
    </w:p>
    <w:p w14:paraId="0B9389CA" w14:textId="77777777" w:rsidR="00AB49EE" w:rsidRDefault="00AB49EE" w:rsidP="00AB49EE">
      <w:pPr>
        <w:ind w:left="720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73B0F90C" w14:textId="67AF2F80" w:rsidR="00AB49EE" w:rsidRPr="00AB49EE" w:rsidRDefault="00AB49EE" w:rsidP="00AB49EE">
      <w:pPr>
        <w:pStyle w:val="Akapitzlist"/>
        <w:numPr>
          <w:ilvl w:val="0"/>
          <w:numId w:val="18"/>
        </w:numPr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Budowy parkingu przy ul. Jana III Sobieskiego 223a (pomiędzy budynkiem wielomieszkaniowym a budynkami użytkowymi - działalności gospodarcze) na działce nr </w:t>
      </w:r>
      <w:r>
        <w:rPr>
          <w:rFonts w:asciiTheme="minorHAnsi" w:hAnsiTheme="minorHAnsi" w:cstheme="minorHAnsi"/>
          <w:b/>
          <w:sz w:val="22"/>
          <w:szCs w:val="22"/>
        </w:rPr>
        <w:t>628/36</w:t>
      </w:r>
      <w:r>
        <w:rPr>
          <w:rFonts w:asciiTheme="minorHAnsi" w:hAnsiTheme="minorHAnsi" w:cstheme="minorHAnsi"/>
          <w:bCs/>
          <w:sz w:val="22"/>
          <w:szCs w:val="22"/>
        </w:rPr>
        <w:t xml:space="preserve"> stanowiącej własność Gminy Wojkowice.</w:t>
      </w:r>
    </w:p>
    <w:p w14:paraId="3312DA8E" w14:textId="6D3BC086" w:rsidR="009B6404" w:rsidRDefault="00AB49EE" w:rsidP="009B6404">
      <w:pPr>
        <w:widowControl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9B6404" w:rsidRPr="00A221A7">
        <w:rPr>
          <w:rFonts w:asciiTheme="minorHAnsi" w:hAnsiTheme="minorHAnsi" w:cstheme="minorHAnsi"/>
          <w:sz w:val="22"/>
          <w:szCs w:val="22"/>
        </w:rPr>
        <w:t xml:space="preserve">. Na </w:t>
      </w:r>
      <w:r w:rsidR="00B1036B">
        <w:rPr>
          <w:rFonts w:asciiTheme="minorHAnsi" w:hAnsiTheme="minorHAnsi" w:cstheme="minorHAnsi"/>
          <w:sz w:val="22"/>
          <w:szCs w:val="22"/>
        </w:rPr>
        <w:t>Dokumentację</w:t>
      </w:r>
      <w:r w:rsidR="009B6404" w:rsidRPr="00A221A7">
        <w:rPr>
          <w:rFonts w:asciiTheme="minorHAnsi" w:hAnsiTheme="minorHAnsi" w:cstheme="minorHAnsi"/>
          <w:sz w:val="22"/>
          <w:szCs w:val="22"/>
        </w:rPr>
        <w:t xml:space="preserve"> składa się zakres rzeczowy prac projektowych</w:t>
      </w:r>
      <w:r w:rsidR="00123D56">
        <w:rPr>
          <w:rFonts w:asciiTheme="minorHAnsi" w:hAnsiTheme="minorHAnsi" w:cstheme="minorHAnsi"/>
          <w:sz w:val="22"/>
          <w:szCs w:val="22"/>
        </w:rPr>
        <w:t>,</w:t>
      </w:r>
      <w:r w:rsidR="009B6404" w:rsidRPr="00A221A7">
        <w:rPr>
          <w:rFonts w:asciiTheme="minorHAnsi" w:hAnsiTheme="minorHAnsi" w:cstheme="minorHAnsi"/>
          <w:sz w:val="22"/>
          <w:szCs w:val="22"/>
        </w:rPr>
        <w:t xml:space="preserve"> w szczególności obejmujących wykonanie:</w:t>
      </w:r>
    </w:p>
    <w:p w14:paraId="7A25E60E" w14:textId="77777777" w:rsidR="00AB49EE" w:rsidRDefault="00AB49EE" w:rsidP="00AB49EE">
      <w:pPr>
        <w:pStyle w:val="Akapitzlist"/>
        <w:numPr>
          <w:ilvl w:val="0"/>
          <w:numId w:val="15"/>
        </w:numPr>
        <w:autoSpaceDN/>
        <w:contextualSpacing/>
        <w:jc w:val="both"/>
        <w:textAlignment w:val="auto"/>
        <w:rPr>
          <w:rFonts w:asciiTheme="minorHAnsi" w:hAnsiTheme="minorHAnsi" w:cstheme="minorHAnsi"/>
          <w:kern w:val="2"/>
          <w:sz w:val="22"/>
          <w:szCs w:val="22"/>
        </w:rPr>
      </w:pPr>
      <w:bookmarkStart w:id="2" w:name="_Hlk29384379"/>
      <w:r>
        <w:rPr>
          <w:rFonts w:asciiTheme="minorHAnsi" w:hAnsiTheme="minorHAnsi" w:cstheme="minorHAnsi"/>
          <w:sz w:val="22"/>
          <w:szCs w:val="22"/>
        </w:rPr>
        <w:t>pozyskanie map do celów projektowych;</w:t>
      </w:r>
    </w:p>
    <w:p w14:paraId="1AF797DB" w14:textId="77777777" w:rsidR="00AB49EE" w:rsidRDefault="00AB49EE" w:rsidP="00AB49EE">
      <w:pPr>
        <w:pStyle w:val="Akapitzlist"/>
        <w:numPr>
          <w:ilvl w:val="0"/>
          <w:numId w:val="15"/>
        </w:numPr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wykonanie koncepcji zagospodarowania terenu wraz z włączeniem do istniejących układów komunikacyjnych;</w:t>
      </w:r>
    </w:p>
    <w:p w14:paraId="27896E46" w14:textId="77777777" w:rsidR="00AB49EE" w:rsidRDefault="00AB49EE" w:rsidP="00AB49EE">
      <w:pPr>
        <w:pStyle w:val="Akapitzlist"/>
        <w:numPr>
          <w:ilvl w:val="0"/>
          <w:numId w:val="15"/>
        </w:numPr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wykonanie na podstawie zatwierdzonej przez Zamawiającego koncepcji kompletnej dokumentacji projektowo-kosztorysowej i specyfikacji technicznych wykonania i odbioru robót (</w:t>
      </w:r>
      <w:proofErr w:type="spellStart"/>
      <w:r>
        <w:rPr>
          <w:rFonts w:asciiTheme="minorHAnsi" w:hAnsiTheme="minorHAnsi" w:cstheme="minorHAnsi"/>
          <w:sz w:val="22"/>
          <w:szCs w:val="22"/>
        </w:rPr>
        <w:t>STWiOR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wraz z uzyskaniem niezbędnych uzgodnień branżowych oraz decyzji administracyjnych); </w:t>
      </w:r>
    </w:p>
    <w:p w14:paraId="5E58325E" w14:textId="77777777" w:rsidR="00AB49EE" w:rsidRDefault="00AB49EE" w:rsidP="00AB49EE">
      <w:pPr>
        <w:pStyle w:val="Akapitzlist"/>
        <w:numPr>
          <w:ilvl w:val="0"/>
          <w:numId w:val="15"/>
        </w:numPr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uzyskanie pozwolenia na budowę lub uzyskanie braku sprzeciwu do wykonania robót budowlanych;</w:t>
      </w:r>
    </w:p>
    <w:p w14:paraId="7891302A" w14:textId="77777777" w:rsidR="00AB49EE" w:rsidRDefault="00AB49EE" w:rsidP="00AB49EE">
      <w:pPr>
        <w:pStyle w:val="Akapitzlist"/>
        <w:numPr>
          <w:ilvl w:val="0"/>
          <w:numId w:val="15"/>
        </w:numPr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opracowanie projektu stałej organizacji ruchu;</w:t>
      </w:r>
    </w:p>
    <w:p w14:paraId="74F1AA4C" w14:textId="77777777" w:rsidR="00AB49EE" w:rsidRDefault="00AB49EE" w:rsidP="00AB49EE">
      <w:pPr>
        <w:pStyle w:val="Akapitzlist"/>
        <w:numPr>
          <w:ilvl w:val="0"/>
          <w:numId w:val="15"/>
        </w:numPr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wykonanie dokumentacji powykonawczej – geodezyjnej;</w:t>
      </w:r>
    </w:p>
    <w:p w14:paraId="761F2D4D" w14:textId="77777777" w:rsidR="00AB49EE" w:rsidRDefault="00AB49EE" w:rsidP="00AB49EE">
      <w:pPr>
        <w:pStyle w:val="Standard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sporządzenie jednorazowej aktualizacji kosztorysów inwestorskich w zakresie robót objętych dokumentacją projektową – o ile zgłosi Zamawiający taką potrzebę,</w:t>
      </w:r>
    </w:p>
    <w:p w14:paraId="6BAFE96B" w14:textId="11624AB5" w:rsidR="00D52B9F" w:rsidRPr="00AB49EE" w:rsidRDefault="00AB49EE" w:rsidP="00D52B9F">
      <w:pPr>
        <w:pStyle w:val="Akapitzlist"/>
        <w:widowControl/>
        <w:numPr>
          <w:ilvl w:val="0"/>
          <w:numId w:val="15"/>
        </w:numPr>
        <w:suppressAutoHyphens w:val="0"/>
        <w:autoSpaceDN/>
        <w:contextualSpacing/>
        <w:jc w:val="both"/>
        <w:textAlignment w:val="auto"/>
        <w:rPr>
          <w:rFonts w:asciiTheme="minorHAnsi" w:eastAsia="SimSun" w:hAnsiTheme="minorHAnsi" w:cstheme="minorHAnsi"/>
          <w:b/>
          <w:iCs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sprawowanie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nadzoru autorskiego nad dokumentacją i realizacją zadania w oparciu o zatwierdzony projekt.</w:t>
      </w:r>
      <w:bookmarkEnd w:id="2"/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D52B9F" w:rsidRPr="00AB49EE">
        <w:rPr>
          <w:rFonts w:asciiTheme="minorHAnsi" w:hAnsiTheme="minorHAnsi" w:cstheme="minorHAnsi"/>
          <w:color w:val="000000"/>
          <w:sz w:val="22"/>
          <w:szCs w:val="22"/>
        </w:rPr>
        <w:t>W ramach sprawowania nadzoru autorskiego Wykonawca zobowiązuje się do wykonania następujących czynności:</w:t>
      </w:r>
    </w:p>
    <w:p w14:paraId="569A9E1D" w14:textId="77777777" w:rsidR="00D52B9F" w:rsidRPr="00D52B9F" w:rsidRDefault="00D52B9F" w:rsidP="00D604B2">
      <w:pPr>
        <w:pStyle w:val="Akapitzlist"/>
        <w:widowControl/>
        <w:numPr>
          <w:ilvl w:val="0"/>
          <w:numId w:val="10"/>
        </w:numPr>
        <w:tabs>
          <w:tab w:val="left" w:pos="851"/>
        </w:tabs>
        <w:suppressAutoHyphens w:val="0"/>
        <w:autoSpaceDN/>
        <w:ind w:left="1134" w:hanging="283"/>
        <w:contextualSpacing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D52B9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kontrolowania zgodności prowadzonych prac z dokumentacją projektową, obowiązującymi przepisami prawa i normami,</w:t>
      </w:r>
    </w:p>
    <w:p w14:paraId="04B09C46" w14:textId="77777777" w:rsidR="00D52B9F" w:rsidRPr="00D52B9F" w:rsidRDefault="00D52B9F" w:rsidP="00D604B2">
      <w:pPr>
        <w:pStyle w:val="Akapitzlist"/>
        <w:widowControl/>
        <w:numPr>
          <w:ilvl w:val="0"/>
          <w:numId w:val="10"/>
        </w:numPr>
        <w:tabs>
          <w:tab w:val="left" w:pos="709"/>
          <w:tab w:val="left" w:pos="851"/>
        </w:tabs>
        <w:suppressAutoHyphens w:val="0"/>
        <w:autoSpaceDN/>
        <w:ind w:left="1134" w:hanging="283"/>
        <w:contextualSpacing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D52B9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wyjaśnienia wątpliwości dotyczących projektu oraz zawartych w nim rozwiązań oraz ewentualne uzupełnienie szczegółów dokumentacji projektowej,</w:t>
      </w:r>
    </w:p>
    <w:p w14:paraId="0667E5D3" w14:textId="77777777" w:rsidR="00D52B9F" w:rsidRPr="00D52B9F" w:rsidRDefault="00D52B9F" w:rsidP="00D604B2">
      <w:pPr>
        <w:pStyle w:val="Akapitzlist"/>
        <w:widowControl/>
        <w:numPr>
          <w:ilvl w:val="0"/>
          <w:numId w:val="10"/>
        </w:numPr>
        <w:tabs>
          <w:tab w:val="left" w:pos="851"/>
        </w:tabs>
        <w:suppressAutoHyphens w:val="0"/>
        <w:autoSpaceDN/>
        <w:ind w:left="1134" w:hanging="283"/>
        <w:contextualSpacing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D52B9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uzgadnianie z Zamawiającym i Wykonawcą robót możliwości wprowadzenia rozwiązań zamiennych w stosunku do przewidzianych w dokumentacji projektowej w podniesieniu do materiałów i konstrukcji oraz rozwiązań technicznych i technologicznych,</w:t>
      </w:r>
    </w:p>
    <w:p w14:paraId="5AE89290" w14:textId="77777777" w:rsidR="00D52B9F" w:rsidRPr="00D52B9F" w:rsidRDefault="00D52B9F" w:rsidP="00D604B2">
      <w:pPr>
        <w:pStyle w:val="Akapitzlist"/>
        <w:widowControl/>
        <w:numPr>
          <w:ilvl w:val="0"/>
          <w:numId w:val="10"/>
        </w:numPr>
        <w:tabs>
          <w:tab w:val="left" w:pos="851"/>
        </w:tabs>
        <w:suppressAutoHyphens w:val="0"/>
        <w:autoSpaceDN/>
        <w:ind w:left="1134" w:hanging="283"/>
        <w:contextualSpacing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D52B9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nadzorowanie, aby zakres wprowadzonych zmian nie spowodował istotnej zmiany zatwierdzonego projektu budowlanego,</w:t>
      </w:r>
    </w:p>
    <w:p w14:paraId="5B16944F" w14:textId="77777777" w:rsidR="00D52B9F" w:rsidRDefault="00D52B9F" w:rsidP="00D604B2">
      <w:pPr>
        <w:pStyle w:val="Akapitzlist"/>
        <w:widowControl/>
        <w:numPr>
          <w:ilvl w:val="0"/>
          <w:numId w:val="10"/>
        </w:numPr>
        <w:tabs>
          <w:tab w:val="left" w:pos="851"/>
        </w:tabs>
        <w:suppressAutoHyphens w:val="0"/>
        <w:autoSpaceDN/>
        <w:ind w:left="1134" w:hanging="283"/>
        <w:contextualSpacing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D52B9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udział w komisjach i naradach technicznych organizowanych przez Zamawiającego, uczestnictwo w odbiorach robót zanikających oraz odbiorze końcowym robót. </w:t>
      </w:r>
    </w:p>
    <w:p w14:paraId="5E8A4006" w14:textId="0B087C85" w:rsidR="00D52B9F" w:rsidRPr="00AB49EE" w:rsidRDefault="00AB49EE" w:rsidP="00AB49EE">
      <w:pPr>
        <w:pStyle w:val="Akapitzlist"/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Style w:val="FontStyle55"/>
          <w:rFonts w:asciiTheme="minorHAnsi" w:hAnsiTheme="minorHAnsi" w:cstheme="minorHAnsi"/>
          <w:color w:val="000000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D52B9F" w:rsidRPr="00AB49EE">
        <w:rPr>
          <w:rFonts w:asciiTheme="minorHAnsi" w:eastAsia="Arial" w:hAnsiTheme="minorHAnsi" w:cstheme="minorHAnsi"/>
          <w:bCs/>
          <w:sz w:val="22"/>
          <w:szCs w:val="22"/>
        </w:rPr>
        <w:t xml:space="preserve"> ramach wynagrodzenia ryczałtowego zawartego </w:t>
      </w:r>
      <w:r w:rsidR="00D52B9F" w:rsidRPr="00AB49EE">
        <w:rPr>
          <w:rFonts w:asciiTheme="minorHAnsi" w:hAnsiTheme="minorHAnsi" w:cstheme="minorHAnsi"/>
          <w:sz w:val="22"/>
          <w:szCs w:val="22"/>
        </w:rPr>
        <w:t xml:space="preserve">w </w:t>
      </w:r>
      <w:r w:rsidR="00D52B9F" w:rsidRPr="00AB49EE">
        <w:rPr>
          <w:rFonts w:asciiTheme="minorHAnsi" w:eastAsia="Arial" w:hAnsiTheme="minorHAnsi" w:cstheme="minorHAnsi"/>
          <w:bCs/>
          <w:sz w:val="22"/>
          <w:szCs w:val="22"/>
        </w:rPr>
        <w:t xml:space="preserve">§ 4 ust. 2 pkt 1  Wykonawca będzie udzielał odpowiedzi na zapytania w postępowaniu przetargowym na roboty budowlane </w:t>
      </w:r>
      <w:r w:rsidR="00D52B9F" w:rsidRPr="00AB49EE">
        <w:rPr>
          <w:rStyle w:val="FontStyle55"/>
          <w:rFonts w:asciiTheme="minorHAnsi" w:hAnsiTheme="minorHAnsi" w:cstheme="minorHAnsi"/>
        </w:rPr>
        <w:t>dotyczące projektu niezwłocznie, nie później jednak niż w terminie 2 dni od przekazania treści zapytań oraz do uzupełniania braków w projekcie i w przedmiarach robót</w:t>
      </w:r>
      <w:r w:rsidR="00AC3E74">
        <w:rPr>
          <w:rStyle w:val="FontStyle55"/>
          <w:rFonts w:asciiTheme="minorHAnsi" w:hAnsiTheme="minorHAnsi" w:cstheme="minorHAnsi"/>
        </w:rPr>
        <w:t>.</w:t>
      </w:r>
    </w:p>
    <w:p w14:paraId="0EE78253" w14:textId="1C52FD90" w:rsidR="00AB49EE" w:rsidRPr="00AB49EE" w:rsidRDefault="00AB49EE" w:rsidP="00AB49E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W ramach pełnionego nadzoru autorskiego</w:t>
      </w:r>
      <w:r w:rsidR="00D52B9F" w:rsidRPr="00AB49EE">
        <w:rPr>
          <w:rFonts w:asciiTheme="minorHAnsi" w:eastAsia="Arial" w:hAnsiTheme="minorHAnsi" w:cstheme="minorHAnsi"/>
          <w:bCs/>
          <w:sz w:val="22"/>
          <w:szCs w:val="22"/>
        </w:rPr>
        <w:t xml:space="preserve"> Zamawiający wymaga co najmniej </w:t>
      </w:r>
      <w:r w:rsidR="00C709B4" w:rsidRPr="00AB49EE">
        <w:rPr>
          <w:rFonts w:asciiTheme="minorHAnsi" w:eastAsia="Arial" w:hAnsiTheme="minorHAnsi" w:cstheme="minorHAnsi"/>
          <w:bCs/>
          <w:sz w:val="22"/>
          <w:szCs w:val="22"/>
        </w:rPr>
        <w:t>1</w:t>
      </w:r>
      <w:r w:rsidR="00D52B9F" w:rsidRPr="00AB49EE">
        <w:rPr>
          <w:rFonts w:asciiTheme="minorHAnsi" w:eastAsia="Arial" w:hAnsiTheme="minorHAnsi" w:cstheme="minorHAnsi"/>
          <w:bCs/>
          <w:sz w:val="22"/>
          <w:szCs w:val="22"/>
        </w:rPr>
        <w:t xml:space="preserve"> pobyt</w:t>
      </w:r>
      <w:r w:rsidR="00C709B4" w:rsidRPr="00AB49EE">
        <w:rPr>
          <w:rFonts w:asciiTheme="minorHAnsi" w:eastAsia="Arial" w:hAnsiTheme="minorHAnsi" w:cstheme="minorHAnsi"/>
          <w:bCs/>
          <w:sz w:val="22"/>
          <w:szCs w:val="22"/>
        </w:rPr>
        <w:t>u</w:t>
      </w:r>
      <w:r w:rsidR="00D52B9F" w:rsidRPr="00AB49EE">
        <w:rPr>
          <w:rFonts w:asciiTheme="minorHAnsi" w:eastAsia="Arial" w:hAnsiTheme="minorHAnsi" w:cstheme="minorHAnsi"/>
          <w:bCs/>
          <w:sz w:val="22"/>
          <w:szCs w:val="22"/>
        </w:rPr>
        <w:t xml:space="preserve"> w tygodniu na terenie budowy w ramach nadzoru autorskiego oraz uzgodnień dokonywanych droga elektroniczną lub formie korespondencji – w zależności od potrzeb, nadzory autorskie prowadzone będą w okresie od przekazania placu budowy do końca odbioru robót realizowanych na podstawie dokumentacji projektowej będącej przedmiotem Umowy</w:t>
      </w:r>
      <w:r w:rsidR="00625714" w:rsidRPr="00AB49EE">
        <w:rPr>
          <w:rFonts w:asciiTheme="minorHAnsi" w:eastAsia="Arial" w:hAnsiTheme="minorHAnsi" w:cstheme="minorHAnsi"/>
          <w:bCs/>
          <w:sz w:val="22"/>
          <w:szCs w:val="22"/>
        </w:rPr>
        <w:t>.</w:t>
      </w:r>
      <w:r w:rsidR="00D52B9F" w:rsidRPr="00AB49EE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14:paraId="36D63A3B" w14:textId="0888F605" w:rsidR="00AB49EE" w:rsidRPr="00AB49EE" w:rsidRDefault="00AB49EE" w:rsidP="00AB49E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W skład Dokumentacji wchodzić będzie:</w:t>
      </w:r>
    </w:p>
    <w:p w14:paraId="20CDC1A2" w14:textId="58FDFFBB" w:rsidR="00AB49EE" w:rsidRPr="00AB49EE" w:rsidRDefault="00AB49EE" w:rsidP="00AB49EE">
      <w:pPr>
        <w:pStyle w:val="Akapitzlist"/>
        <w:numPr>
          <w:ilvl w:val="0"/>
          <w:numId w:val="20"/>
        </w:numPr>
        <w:autoSpaceDN/>
        <w:contextualSpacing/>
        <w:jc w:val="both"/>
        <w:textAlignment w:val="auto"/>
        <w:rPr>
          <w:rFonts w:asciiTheme="minorHAnsi" w:hAnsiTheme="minorHAnsi" w:cstheme="minorHAnsi"/>
          <w:kern w:val="2"/>
          <w:sz w:val="22"/>
          <w:szCs w:val="22"/>
        </w:rPr>
      </w:pPr>
      <w:r w:rsidRPr="00AB49EE">
        <w:rPr>
          <w:rFonts w:asciiTheme="minorHAnsi" w:hAnsiTheme="minorHAnsi" w:cstheme="minorHAnsi"/>
          <w:sz w:val="22"/>
          <w:szCs w:val="22"/>
        </w:rPr>
        <w:t>Projekt budowlany wielobranżowy w wersji papierowej - 3 egz.</w:t>
      </w:r>
    </w:p>
    <w:p w14:paraId="36C326A5" w14:textId="579394BF" w:rsidR="00AB49EE" w:rsidRPr="00AB49EE" w:rsidRDefault="00AB49EE" w:rsidP="00AB49EE">
      <w:pPr>
        <w:pStyle w:val="Akapitzlist"/>
        <w:numPr>
          <w:ilvl w:val="0"/>
          <w:numId w:val="20"/>
        </w:numPr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49EE">
        <w:rPr>
          <w:rFonts w:asciiTheme="minorHAnsi" w:hAnsiTheme="minorHAnsi" w:cstheme="minorHAnsi"/>
          <w:sz w:val="22"/>
          <w:szCs w:val="22"/>
        </w:rPr>
        <w:t xml:space="preserve">Projekt wykonawczy wielobranżowy w wersji papierowej – 3 egz. </w:t>
      </w:r>
    </w:p>
    <w:p w14:paraId="4E608183" w14:textId="53BE4D42" w:rsidR="00AB49EE" w:rsidRPr="00AB49EE" w:rsidRDefault="00AB49EE" w:rsidP="00AB49EE">
      <w:pPr>
        <w:pStyle w:val="Akapitzlist"/>
        <w:numPr>
          <w:ilvl w:val="0"/>
          <w:numId w:val="20"/>
        </w:numPr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49EE">
        <w:rPr>
          <w:rFonts w:asciiTheme="minorHAnsi" w:hAnsiTheme="minorHAnsi" w:cstheme="minorHAnsi"/>
          <w:sz w:val="22"/>
          <w:szCs w:val="22"/>
        </w:rPr>
        <w:t xml:space="preserve">Specyfikację Techniczną Wykonania i Odbioru Robót w wersji papierowej - 2 egz. </w:t>
      </w:r>
    </w:p>
    <w:p w14:paraId="298A5A26" w14:textId="77777777" w:rsidR="00AB49EE" w:rsidRPr="00AB49EE" w:rsidRDefault="00AB49EE" w:rsidP="00AB49EE">
      <w:pPr>
        <w:pStyle w:val="Akapitzlist"/>
        <w:numPr>
          <w:ilvl w:val="0"/>
          <w:numId w:val="20"/>
        </w:numPr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49EE">
        <w:rPr>
          <w:rFonts w:asciiTheme="minorHAnsi" w:hAnsiTheme="minorHAnsi" w:cstheme="minorHAnsi"/>
          <w:sz w:val="22"/>
          <w:szCs w:val="22"/>
        </w:rPr>
        <w:t xml:space="preserve">Kosztorys inwestorski w wersji papierowej - 2 egz. </w:t>
      </w:r>
    </w:p>
    <w:p w14:paraId="0FA23589" w14:textId="12B44A12" w:rsidR="00AB49EE" w:rsidRPr="00AB49EE" w:rsidRDefault="00AB49EE" w:rsidP="00AB49EE">
      <w:pPr>
        <w:pStyle w:val="Akapitzlist"/>
        <w:numPr>
          <w:ilvl w:val="0"/>
          <w:numId w:val="20"/>
        </w:numPr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49EE">
        <w:rPr>
          <w:rFonts w:asciiTheme="minorHAnsi" w:hAnsiTheme="minorHAnsi" w:cstheme="minorHAnsi"/>
          <w:sz w:val="22"/>
          <w:szCs w:val="22"/>
        </w:rPr>
        <w:t xml:space="preserve">Przedmiar robót w wersji papierowej - 2 egz. </w:t>
      </w:r>
    </w:p>
    <w:p w14:paraId="5CEC7C05" w14:textId="77777777" w:rsidR="00AB49EE" w:rsidRPr="00AB49EE" w:rsidRDefault="00AB49EE" w:rsidP="00AB49EE">
      <w:pPr>
        <w:ind w:left="851" w:hanging="425"/>
        <w:jc w:val="both"/>
        <w:rPr>
          <w:rFonts w:asciiTheme="minorHAnsi" w:hAnsiTheme="minorHAnsi" w:cstheme="minorHAnsi"/>
          <w:sz w:val="8"/>
          <w:szCs w:val="8"/>
        </w:rPr>
      </w:pPr>
    </w:p>
    <w:p w14:paraId="775EAEF2" w14:textId="2D1844DF" w:rsidR="00AB49EE" w:rsidRPr="00AB49EE" w:rsidRDefault="00AB49EE" w:rsidP="00AB49EE">
      <w:pPr>
        <w:jc w:val="both"/>
        <w:rPr>
          <w:rFonts w:asciiTheme="minorHAnsi" w:hAnsiTheme="minorHAnsi" w:cstheme="minorHAnsi"/>
          <w:sz w:val="22"/>
          <w:szCs w:val="22"/>
        </w:rPr>
      </w:pPr>
      <w:r w:rsidRPr="00AB49EE">
        <w:rPr>
          <w:rFonts w:asciiTheme="minorHAnsi" w:hAnsiTheme="minorHAnsi" w:cstheme="minorHAnsi"/>
          <w:sz w:val="22"/>
          <w:szCs w:val="22"/>
        </w:rPr>
        <w:t xml:space="preserve">8. Opracowania o których mowa w ust. 7 należy dostarczyć do Zamawiającego również w wersji elektronicznej w 1 egzemplarzu na nośniku CD lub DVD. Zapis elektroniczny należy wykonać według poniższych wytycznych: </w:t>
      </w:r>
    </w:p>
    <w:p w14:paraId="066A5FAC" w14:textId="77777777" w:rsidR="00AB49EE" w:rsidRPr="00AB49EE" w:rsidRDefault="00AB49EE" w:rsidP="00AB49EE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B49EE">
        <w:rPr>
          <w:rFonts w:asciiTheme="minorHAnsi" w:hAnsiTheme="minorHAnsi" w:cstheme="minorHAnsi"/>
          <w:sz w:val="22"/>
          <w:szCs w:val="22"/>
        </w:rPr>
        <w:t>a) wszelkie opisy w formie edytowalnej za pomocą dokumentu programu Word (</w:t>
      </w:r>
      <w:proofErr w:type="spellStart"/>
      <w:r w:rsidRPr="00AB49E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AB49EE">
        <w:rPr>
          <w:rFonts w:asciiTheme="minorHAnsi" w:hAnsiTheme="minorHAnsi" w:cstheme="minorHAnsi"/>
          <w:sz w:val="22"/>
          <w:szCs w:val="22"/>
        </w:rPr>
        <w:t>), Excel (xls) i w formie nieedytowalnej za pomocą programu Adobe Reader (pdf),</w:t>
      </w:r>
    </w:p>
    <w:p w14:paraId="39E4F05F" w14:textId="77777777" w:rsidR="00AB49EE" w:rsidRPr="00AB49EE" w:rsidRDefault="00AB49EE" w:rsidP="00AB49EE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B49EE">
        <w:rPr>
          <w:rFonts w:asciiTheme="minorHAnsi" w:hAnsiTheme="minorHAnsi" w:cstheme="minorHAnsi"/>
          <w:sz w:val="22"/>
          <w:szCs w:val="22"/>
        </w:rPr>
        <w:t>b) część rysunkowa w formie edytowalnej jako</w:t>
      </w:r>
      <w:bookmarkStart w:id="3" w:name="_GoBack"/>
      <w:bookmarkEnd w:id="3"/>
      <w:r w:rsidRPr="00AB49EE">
        <w:rPr>
          <w:rFonts w:asciiTheme="minorHAnsi" w:hAnsiTheme="minorHAnsi" w:cstheme="minorHAnsi"/>
          <w:sz w:val="22"/>
          <w:szCs w:val="22"/>
        </w:rPr>
        <w:t xml:space="preserve"> pliki </w:t>
      </w:r>
      <w:proofErr w:type="spellStart"/>
      <w:r w:rsidRPr="00AB49EE">
        <w:rPr>
          <w:rFonts w:asciiTheme="minorHAnsi" w:hAnsiTheme="minorHAnsi" w:cstheme="minorHAnsi"/>
          <w:sz w:val="22"/>
          <w:szCs w:val="22"/>
        </w:rPr>
        <w:t>dxf</w:t>
      </w:r>
      <w:proofErr w:type="spellEnd"/>
      <w:r w:rsidRPr="00AB49EE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AB49EE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AB49EE">
        <w:rPr>
          <w:rFonts w:asciiTheme="minorHAnsi" w:hAnsiTheme="minorHAnsi" w:cstheme="minorHAnsi"/>
          <w:sz w:val="22"/>
          <w:szCs w:val="22"/>
        </w:rPr>
        <w:t xml:space="preserve"> oraz nieedytowalnej za pomocą programu Adobe Reader (pdf) oraz w formacie jpg o rozdzielczości 200 </w:t>
      </w:r>
      <w:proofErr w:type="spellStart"/>
      <w:r w:rsidRPr="00AB49EE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Pr="00AB49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E650C5" w14:textId="77777777" w:rsidR="00AB49EE" w:rsidRPr="00AB49EE" w:rsidRDefault="00AB49EE" w:rsidP="00AB49EE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B49EE">
        <w:rPr>
          <w:rFonts w:asciiTheme="minorHAnsi" w:hAnsiTheme="minorHAnsi" w:cstheme="minorHAnsi"/>
          <w:sz w:val="22"/>
          <w:szCs w:val="22"/>
        </w:rPr>
        <w:t xml:space="preserve">c) kosztorys inwestorski i przedmiar robót w formie edytowalnej xls lub </w:t>
      </w:r>
      <w:proofErr w:type="spellStart"/>
      <w:r w:rsidRPr="00AB49EE">
        <w:rPr>
          <w:rFonts w:asciiTheme="minorHAnsi" w:hAnsiTheme="minorHAnsi" w:cstheme="minorHAnsi"/>
          <w:sz w:val="22"/>
          <w:szCs w:val="22"/>
        </w:rPr>
        <w:t>ath</w:t>
      </w:r>
      <w:proofErr w:type="spellEnd"/>
      <w:r w:rsidRPr="00AB49EE">
        <w:rPr>
          <w:rFonts w:asciiTheme="minorHAnsi" w:hAnsiTheme="minorHAnsi" w:cstheme="minorHAnsi"/>
          <w:sz w:val="22"/>
          <w:szCs w:val="22"/>
        </w:rPr>
        <w:t xml:space="preserve"> i nieedytowalnej za pomocą programu Adobe Reader (pdf), </w:t>
      </w:r>
    </w:p>
    <w:p w14:paraId="04B54A65" w14:textId="77777777" w:rsidR="00AB49EE" w:rsidRPr="00AB49EE" w:rsidRDefault="00AB49EE" w:rsidP="00AB49EE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B49EE">
        <w:rPr>
          <w:rFonts w:asciiTheme="minorHAnsi" w:hAnsiTheme="minorHAnsi" w:cstheme="minorHAnsi"/>
          <w:sz w:val="22"/>
          <w:szCs w:val="22"/>
        </w:rPr>
        <w:t>d) wszelkie uzyskane decyzje i uzgodnienia - skany dokumentów zapisanych w formacie jpg.</w:t>
      </w:r>
    </w:p>
    <w:p w14:paraId="09C4A46D" w14:textId="77777777" w:rsidR="00AB49EE" w:rsidRPr="00AB49EE" w:rsidRDefault="00AB49EE" w:rsidP="00AB49EE">
      <w:pPr>
        <w:pStyle w:val="Akapitzlist"/>
        <w:widowControl/>
        <w:suppressAutoHyphens w:val="0"/>
        <w:ind w:left="644"/>
        <w:jc w:val="both"/>
        <w:rPr>
          <w:rFonts w:asciiTheme="minorHAnsi" w:eastAsia="Arial" w:hAnsiTheme="minorHAnsi" w:cstheme="minorHAnsi"/>
          <w:bCs/>
        </w:rPr>
      </w:pPr>
    </w:p>
    <w:p w14:paraId="306AE6A7" w14:textId="1BBA80F4" w:rsidR="009B6404" w:rsidRPr="00A221A7" w:rsidRDefault="009B6404" w:rsidP="009B6404">
      <w:pPr>
        <w:widowControl/>
        <w:autoSpaceDE w:val="0"/>
        <w:adjustRightInd w:val="0"/>
        <w:ind w:left="22"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§2</w:t>
      </w:r>
    </w:p>
    <w:p w14:paraId="101F5A48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  <w:t>Termin wykonania zamówienia</w:t>
      </w:r>
    </w:p>
    <w:p w14:paraId="1DD725D2" w14:textId="1060F874" w:rsidR="009B6404" w:rsidRPr="00C709B4" w:rsidRDefault="009B6404" w:rsidP="00625714">
      <w:pPr>
        <w:pStyle w:val="Textbody"/>
        <w:numPr>
          <w:ilvl w:val="3"/>
          <w:numId w:val="10"/>
        </w:numPr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21A7">
        <w:rPr>
          <w:rFonts w:asciiTheme="minorHAnsi" w:hAnsiTheme="minorHAnsi" w:cstheme="minorHAnsi"/>
          <w:sz w:val="22"/>
          <w:szCs w:val="22"/>
        </w:rPr>
        <w:t xml:space="preserve">Wykonawca wykona i przekaże Zamawiającemu kompletną dokumentację projektowo-kosztorysową i wykonawczą objętą niniejszym zamówieniem </w:t>
      </w:r>
      <w:r w:rsidRPr="00820947">
        <w:rPr>
          <w:rFonts w:asciiTheme="minorHAnsi" w:hAnsiTheme="minorHAnsi" w:cstheme="minorHAnsi"/>
          <w:sz w:val="22"/>
          <w:szCs w:val="22"/>
        </w:rPr>
        <w:t>wraz z prawomocnym pozwoleniem na budowę/skutecznym zgłoszeniem robót nie wymagających pozwolenia na budowę przyjętym przez właściwy organ bez protestu w</w:t>
      </w:r>
      <w:r w:rsidRPr="00A221A7">
        <w:rPr>
          <w:rFonts w:asciiTheme="minorHAnsi" w:hAnsiTheme="minorHAnsi" w:cstheme="minorHAnsi"/>
          <w:sz w:val="22"/>
          <w:szCs w:val="22"/>
        </w:rPr>
        <w:t xml:space="preserve"> </w:t>
      </w:r>
      <w:r w:rsidRPr="00C709B4">
        <w:rPr>
          <w:rFonts w:asciiTheme="minorHAnsi" w:hAnsiTheme="minorHAnsi" w:cstheme="minorHAnsi"/>
          <w:sz w:val="22"/>
          <w:szCs w:val="22"/>
        </w:rPr>
        <w:t xml:space="preserve">terminie </w:t>
      </w:r>
      <w:r w:rsidRPr="00D604B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dnia </w:t>
      </w:r>
      <w:r w:rsidR="00AB49EE" w:rsidRPr="00D604B2">
        <w:rPr>
          <w:rFonts w:asciiTheme="minorHAnsi" w:hAnsiTheme="minorHAnsi" w:cstheme="minorHAnsi"/>
          <w:b/>
          <w:bCs/>
          <w:sz w:val="22"/>
          <w:szCs w:val="22"/>
          <w:u w:val="single"/>
        </w:rPr>
        <w:t>31 lipca 2020r</w:t>
      </w:r>
      <w:r w:rsidRPr="00D604B2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Pr="00C70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D29C77" w14:textId="536A0392" w:rsidR="009B6404" w:rsidRPr="00625714" w:rsidRDefault="00AB49EE" w:rsidP="00625714">
      <w:pPr>
        <w:pStyle w:val="Textbody"/>
        <w:numPr>
          <w:ilvl w:val="3"/>
          <w:numId w:val="10"/>
        </w:numPr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Przewidywany termin robót budowlanych to III kwartał 2020r. – II kwartał 2021r. Wykonawca pełnił będzie nadzór autorski w czasie robót budowlanych również, jeżeli przewidywany termin ulegnie zmianie.</w:t>
      </w:r>
    </w:p>
    <w:p w14:paraId="67C95D64" w14:textId="77777777" w:rsidR="009B6404" w:rsidRPr="00A221A7" w:rsidRDefault="009B6404" w:rsidP="009B6404">
      <w:pPr>
        <w:widowControl/>
        <w:suppressAutoHyphens w:val="0"/>
        <w:autoSpaceDE w:val="0"/>
        <w:adjustRightInd w:val="0"/>
        <w:ind w:firstLine="122"/>
        <w:jc w:val="center"/>
        <w:textAlignment w:val="auto"/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  <w:t>§ 3</w:t>
      </w:r>
    </w:p>
    <w:p w14:paraId="3310AF34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E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  <w:t>Odbiór Dokumentacji</w:t>
      </w:r>
    </w:p>
    <w:p w14:paraId="221E2A9F" w14:textId="77777777" w:rsidR="009B6404" w:rsidRPr="00A221A7" w:rsidRDefault="009B6404" w:rsidP="00123D56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E w:val="0"/>
        <w:autoSpaceDN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Wykonawca dostarczy Zamawiającemu kompletną Dokumentację w terminie, o którym mowa w § 2. Otrzymanie Dokumentacji zostanie potwierdzone protokolarnie przez Zamawiającego.</w:t>
      </w:r>
    </w:p>
    <w:p w14:paraId="7A55C93C" w14:textId="77777777" w:rsidR="009B6404" w:rsidRPr="00A221A7" w:rsidRDefault="009B6404" w:rsidP="00123D56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E w:val="0"/>
        <w:autoSpaceDN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 Zamawiający dokona weryfikacji otrzymanej Dokumentacji pod kątem kompletności oraz prawidłowości wykonania w terminie do 7 dni od daty jej otrzymania.</w:t>
      </w:r>
    </w:p>
    <w:p w14:paraId="4815FAD5" w14:textId="77777777" w:rsidR="009B6404" w:rsidRPr="00A221A7" w:rsidRDefault="009B6404" w:rsidP="00123D56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E w:val="0"/>
        <w:autoSpaceDN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 Przy weryfikacji Dokumentacji, o której mowa w ust. 2 powyżej Zamawiający ma prawo do korzystania z wiedzy osób trzecich.</w:t>
      </w:r>
    </w:p>
    <w:p w14:paraId="0E4496EC" w14:textId="04B040A6" w:rsidR="009B6404" w:rsidRPr="00A221A7" w:rsidRDefault="009B6404" w:rsidP="00123D56">
      <w:pPr>
        <w:widowControl/>
        <w:numPr>
          <w:ilvl w:val="0"/>
          <w:numId w:val="1"/>
        </w:numPr>
        <w:tabs>
          <w:tab w:val="left" w:pos="0"/>
        </w:tabs>
        <w:autoSpaceDN/>
        <w:ind w:left="0" w:firstLine="0"/>
        <w:jc w:val="both"/>
        <w:textAlignment w:val="auto"/>
        <w:rPr>
          <w:rFonts w:asciiTheme="minorHAnsi" w:eastAsia="Arial" w:hAnsiTheme="minorHAnsi" w:cstheme="minorHAnsi"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lastRenderedPageBreak/>
        <w:t xml:space="preserve"> W razie stwierdzenia wad</w:t>
      </w:r>
      <w:r w:rsidR="0024560B">
        <w:rPr>
          <w:rFonts w:asciiTheme="minorHAnsi" w:eastAsia="Arial" w:hAnsiTheme="minorHAnsi" w:cstheme="minorHAnsi"/>
          <w:kern w:val="2"/>
          <w:sz w:val="22"/>
          <w:szCs w:val="22"/>
        </w:rPr>
        <w:t xml:space="preserve"> lub usterek</w:t>
      </w: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 xml:space="preserve"> w Dokumentacji, Zamawiający wezwie pisemnie Wykonawcę do ich usunięcia i poprawy. </w:t>
      </w:r>
    </w:p>
    <w:p w14:paraId="785E9188" w14:textId="77777777" w:rsidR="009B6404" w:rsidRPr="00A221A7" w:rsidRDefault="009B6404" w:rsidP="00123D56">
      <w:pPr>
        <w:widowControl/>
        <w:numPr>
          <w:ilvl w:val="0"/>
          <w:numId w:val="1"/>
        </w:numPr>
        <w:tabs>
          <w:tab w:val="left" w:pos="0"/>
        </w:tabs>
        <w:autoSpaceDN/>
        <w:ind w:left="0" w:firstLine="0"/>
        <w:jc w:val="both"/>
        <w:textAlignment w:val="auto"/>
        <w:rPr>
          <w:rFonts w:asciiTheme="minorHAnsi" w:eastAsia="Arial" w:hAnsiTheme="minorHAnsi" w:cstheme="minorHAnsi"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 xml:space="preserve"> W razie wezwania, o którym mowa w ust. 4 powyżej, Wykonawca dokona odpowiednich poprawek w terminie nie dłuższym niż 5 dni od daty otrzymania wezwania.</w:t>
      </w:r>
    </w:p>
    <w:p w14:paraId="5F01F847" w14:textId="77777777" w:rsidR="009B6404" w:rsidRPr="00A221A7" w:rsidRDefault="009B6404" w:rsidP="00123D56">
      <w:pPr>
        <w:widowControl/>
        <w:numPr>
          <w:ilvl w:val="0"/>
          <w:numId w:val="2"/>
        </w:numPr>
        <w:tabs>
          <w:tab w:val="left" w:pos="0"/>
        </w:tabs>
        <w:autoSpaceDN/>
        <w:ind w:left="0" w:firstLine="0"/>
        <w:contextualSpacing/>
        <w:jc w:val="both"/>
        <w:textAlignment w:val="auto"/>
        <w:rPr>
          <w:rFonts w:asciiTheme="minorHAnsi" w:eastAsia="Arial" w:hAnsiTheme="minorHAnsi" w:cstheme="minorHAnsi"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 xml:space="preserve"> Prawidłowe wykonanie Dokumentacji zostanie potwierdzone protokołem odbioru podpisanym przez przedstawicieli Stron, wskazanych w ust. 7 poniżej.</w:t>
      </w:r>
    </w:p>
    <w:p w14:paraId="699EAEF5" w14:textId="77777777" w:rsidR="009B6404" w:rsidRPr="00A221A7" w:rsidRDefault="009B6404" w:rsidP="00123D56">
      <w:pPr>
        <w:pStyle w:val="Akapitzlist"/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Osobami upoważnionymi do kontaktu, odpowiedzialnymi za realizację niniejszej umowy, oraz upoważnionymi do podpisania protokołów odbioru są:</w:t>
      </w:r>
    </w:p>
    <w:p w14:paraId="07AACDD1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E w:val="0"/>
        <w:autoSpaceDN/>
        <w:ind w:left="72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</w:p>
    <w:p w14:paraId="3EA6721D" w14:textId="77777777" w:rsidR="009B6404" w:rsidRPr="00A221A7" w:rsidRDefault="009B6404" w:rsidP="009B6404">
      <w:pPr>
        <w:pStyle w:val="Akapitzlist"/>
        <w:widowControl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/>
        <w:ind w:left="720"/>
        <w:contextualSpacing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u w:val="single"/>
          <w:lang w:eastAsia="pl-PL" w:bidi="ar-SA"/>
        </w:rPr>
        <w:t>ze strony Zamawiającego</w:t>
      </w: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:</w:t>
      </w:r>
    </w:p>
    <w:p w14:paraId="12749C4D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E w:val="0"/>
        <w:autoSpaceDN/>
        <w:ind w:left="72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</w:p>
    <w:p w14:paraId="082FCA5D" w14:textId="46A146F0" w:rsidR="009B6404" w:rsidRPr="00C709B4" w:rsidRDefault="009B6404" w:rsidP="00625714">
      <w:pPr>
        <w:widowControl/>
        <w:tabs>
          <w:tab w:val="left" w:pos="142"/>
        </w:tabs>
        <w:suppressAutoHyphens w:val="0"/>
        <w:autoSpaceDE w:val="0"/>
        <w:autoSpaceDN/>
        <w:ind w:left="720"/>
        <w:jc w:val="both"/>
        <w:textAlignment w:val="auto"/>
        <w:rPr>
          <w:rFonts w:asciiTheme="minorHAnsi" w:eastAsia="Times New Roman" w:hAnsiTheme="minorHAnsi" w:cstheme="minorHAnsi"/>
          <w:color w:val="0563C1"/>
          <w:kern w:val="2"/>
          <w:sz w:val="22"/>
          <w:szCs w:val="22"/>
          <w:u w:val="single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    </w:t>
      </w:r>
      <w:r w:rsidRPr="00C709B4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- Ilona Nowak, tel. 32/760-20-84, e-mail: </w:t>
      </w:r>
      <w:hyperlink r:id="rId7" w:history="1">
        <w:r w:rsidRPr="00C709B4">
          <w:rPr>
            <w:rFonts w:asciiTheme="minorHAnsi" w:eastAsia="Times New Roman" w:hAnsiTheme="minorHAnsi" w:cstheme="minorHAnsi"/>
            <w:color w:val="0563C1"/>
            <w:kern w:val="2"/>
            <w:sz w:val="22"/>
            <w:szCs w:val="22"/>
            <w:u w:val="single"/>
            <w:lang w:eastAsia="pl-PL" w:bidi="ar-SA"/>
          </w:rPr>
          <w:t>i.nowak@wojkowice.pl</w:t>
        </w:r>
      </w:hyperlink>
    </w:p>
    <w:p w14:paraId="2C72F946" w14:textId="77777777" w:rsidR="009B6404" w:rsidRPr="00C709B4" w:rsidRDefault="009B6404" w:rsidP="009B6404">
      <w:pPr>
        <w:widowControl/>
        <w:tabs>
          <w:tab w:val="left" w:pos="142"/>
        </w:tabs>
        <w:suppressAutoHyphens w:val="0"/>
        <w:autoSpaceDE w:val="0"/>
        <w:autoSpaceDN/>
        <w:ind w:left="720"/>
        <w:jc w:val="both"/>
        <w:textAlignment w:val="auto"/>
        <w:rPr>
          <w:rFonts w:asciiTheme="minorHAnsi" w:eastAsia="Times New Roman" w:hAnsiTheme="minorHAnsi" w:cstheme="minorHAnsi"/>
          <w:color w:val="0563C1"/>
          <w:kern w:val="2"/>
          <w:sz w:val="22"/>
          <w:szCs w:val="22"/>
          <w:u w:val="single"/>
          <w:lang w:eastAsia="pl-PL" w:bidi="ar-SA"/>
        </w:rPr>
      </w:pPr>
    </w:p>
    <w:p w14:paraId="51D1C1B4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E w:val="0"/>
        <w:autoSpaceDN/>
        <w:ind w:left="72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C709B4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    - Julita Malczewska</w:t>
      </w: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, tel. 32/76-20-84, e-mail: </w:t>
      </w:r>
      <w:hyperlink r:id="rId8" w:history="1">
        <w:r w:rsidRPr="00A221A7">
          <w:rPr>
            <w:rStyle w:val="Hipercze"/>
            <w:rFonts w:asciiTheme="minorHAnsi" w:eastAsia="Times New Roman" w:hAnsiTheme="minorHAnsi" w:cstheme="minorHAnsi"/>
            <w:kern w:val="2"/>
            <w:sz w:val="22"/>
            <w:szCs w:val="22"/>
            <w:lang w:eastAsia="pl-PL" w:bidi="ar-SA"/>
          </w:rPr>
          <w:t>j.malczewska@wojkowice.pl</w:t>
        </w:r>
      </w:hyperlink>
    </w:p>
    <w:p w14:paraId="7700F6F8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E w:val="0"/>
        <w:autoSpaceDN/>
        <w:ind w:left="72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</w:p>
    <w:p w14:paraId="7B0F8D76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E w:val="0"/>
        <w:autoSpaceDN/>
        <w:ind w:left="720" w:hanging="72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         b) </w:t>
      </w: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u w:val="single"/>
          <w:lang w:eastAsia="pl-PL" w:bidi="ar-SA"/>
        </w:rPr>
        <w:t>ze strony Wykonawcy</w:t>
      </w: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: </w:t>
      </w:r>
    </w:p>
    <w:p w14:paraId="1EB2F45C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E w:val="0"/>
        <w:autoSpaceDN/>
        <w:ind w:left="72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</w:p>
    <w:p w14:paraId="52553713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E w:val="0"/>
        <w:autoSpaceDN/>
        <w:ind w:left="72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- koordynatorem prac (przedstawicielem) ze strony Wykonawcy będzie:</w:t>
      </w:r>
    </w:p>
    <w:p w14:paraId="47ECC512" w14:textId="2BEA6452" w:rsidR="00467578" w:rsidRPr="00A221A7" w:rsidRDefault="009B6404" w:rsidP="0026440E">
      <w:pPr>
        <w:widowControl/>
        <w:tabs>
          <w:tab w:val="left" w:pos="142"/>
        </w:tabs>
        <w:suppressAutoHyphens w:val="0"/>
        <w:autoSpaceDE w:val="0"/>
        <w:autoSpaceDN/>
        <w:spacing w:before="240"/>
        <w:ind w:left="72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  </w:t>
      </w:r>
      <w:r w:rsidR="00625714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…………………………………..</w:t>
      </w:r>
      <w:r w:rsidR="00467578"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, tel. </w:t>
      </w:r>
      <w:r w:rsidR="00625714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…………………………</w:t>
      </w:r>
      <w:r w:rsidR="00467578"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 adres e-mail: </w:t>
      </w:r>
      <w:hyperlink r:id="rId9" w:history="1">
        <w:r w:rsidR="00625714">
          <w:rPr>
            <w:rFonts w:asciiTheme="minorHAnsi" w:eastAsia="Times New Roman" w:hAnsiTheme="minorHAnsi" w:cstheme="minorHAnsi"/>
            <w:kern w:val="2"/>
            <w:sz w:val="22"/>
            <w:szCs w:val="22"/>
            <w:lang w:eastAsia="pl-PL" w:bidi="ar-SA"/>
          </w:rPr>
          <w:t>…………………………</w:t>
        </w:r>
      </w:hyperlink>
    </w:p>
    <w:p w14:paraId="29594C1D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E w:val="0"/>
        <w:autoSpaceDN/>
        <w:ind w:left="72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</w:p>
    <w:p w14:paraId="40E188B1" w14:textId="34AF14DF" w:rsidR="009B6404" w:rsidRPr="00A221A7" w:rsidRDefault="009B6404" w:rsidP="009B6404">
      <w:pPr>
        <w:widowControl/>
        <w:suppressAutoHyphens w:val="0"/>
        <w:autoSpaceDE w:val="0"/>
        <w:adjustRightInd w:val="0"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§ 4</w:t>
      </w:r>
    </w:p>
    <w:p w14:paraId="2745CDE9" w14:textId="77777777" w:rsidR="009B6404" w:rsidRPr="00A221A7" w:rsidRDefault="009B6404" w:rsidP="009B6404">
      <w:pPr>
        <w:widowControl/>
        <w:tabs>
          <w:tab w:val="left" w:pos="142"/>
        </w:tabs>
        <w:autoSpaceDN/>
        <w:spacing w:after="28"/>
        <w:jc w:val="center"/>
        <w:textAlignment w:val="auto"/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  <w:t>Wynagrodzenie</w:t>
      </w:r>
    </w:p>
    <w:p w14:paraId="3BF934CB" w14:textId="1C88C97E" w:rsidR="009B6404" w:rsidRPr="00BA0608" w:rsidRDefault="009B6404" w:rsidP="00BA0608">
      <w:pPr>
        <w:pStyle w:val="Akapitzlist"/>
        <w:widowControl/>
        <w:numPr>
          <w:ilvl w:val="0"/>
          <w:numId w:val="14"/>
        </w:numPr>
        <w:suppressAutoHyphens w:val="0"/>
        <w:ind w:left="0" w:firstLine="0"/>
        <w:contextualSpacing/>
        <w:jc w:val="both"/>
        <w:textAlignment w:val="auto"/>
        <w:rPr>
          <w:rFonts w:asciiTheme="minorHAnsi" w:hAnsiTheme="minorHAnsi" w:cstheme="minorHAnsi"/>
          <w:kern w:val="2"/>
          <w:sz w:val="22"/>
          <w:szCs w:val="22"/>
          <w:lang w:eastAsia="ar-SA" w:bidi="ar-SA"/>
        </w:rPr>
      </w:pPr>
      <w:r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 xml:space="preserve">Strony ustalają, że obowiązującą formą wynagrodzenia będzie wynagrodzenie ryczałtowe </w:t>
      </w:r>
      <w:r w:rsidR="00BA0608">
        <w:rPr>
          <w:rFonts w:asciiTheme="minorHAnsi" w:hAnsiTheme="minorHAnsi" w:cstheme="minorHAnsi"/>
          <w:kern w:val="2"/>
          <w:sz w:val="22"/>
          <w:szCs w:val="22"/>
          <w:lang w:eastAsia="ar-SA" w:bidi="ar-SA"/>
        </w:rPr>
        <w:t>ustalone podczas negocjacji w łącznej kwocie ………………….. zł (słownie: …………………………….) brutto</w:t>
      </w:r>
      <w:r w:rsidR="00AC3E74">
        <w:rPr>
          <w:rFonts w:asciiTheme="minorHAnsi" w:hAnsiTheme="minorHAnsi" w:cstheme="minorHAnsi"/>
          <w:kern w:val="2"/>
          <w:sz w:val="22"/>
          <w:szCs w:val="22"/>
          <w:lang w:eastAsia="ar-SA" w:bidi="ar-SA"/>
        </w:rPr>
        <w:t>, w tym VAT ………………………………………………</w:t>
      </w:r>
    </w:p>
    <w:p w14:paraId="428663EB" w14:textId="3C1AC8C8" w:rsidR="009B6404" w:rsidRPr="00625714" w:rsidRDefault="009B6404" w:rsidP="00625714">
      <w:pPr>
        <w:pStyle w:val="Akapitzlist"/>
        <w:widowControl/>
        <w:numPr>
          <w:ilvl w:val="0"/>
          <w:numId w:val="5"/>
        </w:numPr>
        <w:suppressAutoHyphens w:val="0"/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</w:pPr>
      <w:r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Wynagrodzenie, o którym mowa w ust. 1, wyraża się:</w:t>
      </w:r>
    </w:p>
    <w:p w14:paraId="6B2ACE20" w14:textId="0332EEE6" w:rsidR="009B6404" w:rsidRPr="00625714" w:rsidRDefault="009B6404" w:rsidP="00625714">
      <w:pPr>
        <w:pStyle w:val="Akapitzlist"/>
        <w:widowControl/>
        <w:numPr>
          <w:ilvl w:val="0"/>
          <w:numId w:val="6"/>
        </w:numPr>
        <w:suppressAutoHyphens w:val="0"/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</w:pPr>
      <w:r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 xml:space="preserve">kwotą brutto: </w:t>
      </w:r>
      <w:r w:rsidR="00625714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………………..</w:t>
      </w:r>
      <w:r w:rsidR="00467578"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 xml:space="preserve"> </w:t>
      </w:r>
      <w:r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 xml:space="preserve">zł (słownie: </w:t>
      </w:r>
      <w:r w:rsidR="00625714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……………………….</w:t>
      </w:r>
      <w:r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) za opracowanie kompletnej dokumentacji projektowo-kosztorysowej i wykonawczej wraz z uzyskaniem prawomocnego pozwolenia na budowę/skutecznego zgłoszenia robót nie wymagających pozwolenia na budowę przyjętego bez protestu przez właściwy organ</w:t>
      </w:r>
      <w:r w:rsidR="0024560B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 xml:space="preserve"> oraz przeniesienie majątkowych praw autorskich Wykonawcy w tym zakresie;</w:t>
      </w:r>
    </w:p>
    <w:p w14:paraId="0523B797" w14:textId="0F5A1C32" w:rsidR="009B6404" w:rsidRPr="00625714" w:rsidRDefault="009B6404" w:rsidP="00625714">
      <w:pPr>
        <w:pStyle w:val="Akapitzlist"/>
        <w:widowControl/>
        <w:numPr>
          <w:ilvl w:val="0"/>
          <w:numId w:val="6"/>
        </w:numPr>
        <w:suppressAutoHyphens w:val="0"/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</w:pPr>
      <w:r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kwotą brutto:</w:t>
      </w:r>
      <w:r w:rsidR="00DC129E"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 xml:space="preserve"> </w:t>
      </w:r>
      <w:r w:rsidR="00625714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…………………</w:t>
      </w:r>
      <w:r w:rsidR="00DC129E"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 xml:space="preserve"> </w:t>
      </w:r>
      <w:r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 xml:space="preserve">zł (słownie: </w:t>
      </w:r>
      <w:r w:rsidR="00625714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…………………………</w:t>
      </w:r>
      <w:r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) za pełnie</w:t>
      </w:r>
      <w:r w:rsidR="00DC129E"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 xml:space="preserve">nie </w:t>
      </w:r>
      <w:r w:rsidRPr="00A221A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 xml:space="preserve">nadzoru autorskiego. </w:t>
      </w:r>
    </w:p>
    <w:p w14:paraId="17A6F37C" w14:textId="0CF414E0" w:rsidR="009B6404" w:rsidRPr="0024560B" w:rsidRDefault="009B6404" w:rsidP="0024560B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456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Rozliczenie </w:t>
      </w:r>
      <w:r w:rsidR="0024560B" w:rsidRPr="002456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wynagrodzenia Wykonawcy, o którym mowa w ust. 2 pkt 1) powyżej </w:t>
      </w:r>
      <w:r w:rsidRPr="002456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odbędzie się na podstawie faktury, wystawionej przez</w:t>
      </w:r>
      <w:r w:rsidR="00625714" w:rsidRPr="002456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2456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Wykonawcę w oparciu o protokół odbioru zdawczo – odbiorczy</w:t>
      </w:r>
      <w:r w:rsidR="0024560B" w:rsidRPr="002456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 o którym mowa w § 3 ust. 6.</w:t>
      </w:r>
    </w:p>
    <w:p w14:paraId="5B6100F5" w14:textId="6560D9A6" w:rsidR="0024560B" w:rsidRPr="0024560B" w:rsidRDefault="0024560B" w:rsidP="0024560B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Rozliczenie wynagrodzenia Wykonawcy, o którym mowa w ust. 2 pkt 2) powyżej odbędzie się na podstawie faktury wystawionej przez Wykonawcę w oparciu o końcowy protokół odbioru </w:t>
      </w:r>
      <w:r w:rsidR="005E2E8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robót budowlanych realizowanych na podstawie dokumentacji projektowej, będącej przedmiotem umowy.</w:t>
      </w:r>
    </w:p>
    <w:p w14:paraId="3AD7D748" w14:textId="57D40385" w:rsidR="009B6404" w:rsidRPr="00A221A7" w:rsidRDefault="005E2E8C" w:rsidP="0062571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5</w:t>
      </w:r>
      <w:r w:rsidR="009B6404" w:rsidRPr="00A221A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 Termin płatności faktury 30 dni od daty otrzymania przez Zamawiającego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prawidłowej faktury VAT.</w:t>
      </w:r>
    </w:p>
    <w:p w14:paraId="6CC07C33" w14:textId="2AA65CB2" w:rsidR="009B6404" w:rsidRPr="00625714" w:rsidRDefault="009B6404" w:rsidP="00625714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 dzień zapłaty przyjmuje się dzień obciążenia rachunku Zamawiającego.</w:t>
      </w:r>
    </w:p>
    <w:p w14:paraId="2E78C954" w14:textId="4F8DC6B5" w:rsidR="00467578" w:rsidRPr="00A221A7" w:rsidRDefault="009B6404" w:rsidP="00625714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Zapłata kwoty umownej dokonana będzie na rachunek bankowy Wykonawcy nr</w:t>
      </w:r>
      <w:r w:rsidR="00467578" w:rsidRPr="00A221A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:</w:t>
      </w:r>
      <w:r w:rsidRPr="00A221A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</w:p>
    <w:p w14:paraId="04630B0C" w14:textId="3EE94E35" w:rsidR="009B6404" w:rsidRPr="00A221A7" w:rsidRDefault="00625714" w:rsidP="00B1036B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………………………………………………………………………………………………..</w:t>
      </w:r>
    </w:p>
    <w:p w14:paraId="2635CED2" w14:textId="77777777" w:rsidR="00D604B2" w:rsidRDefault="009B6404" w:rsidP="00D604B2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604B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Bez zgody Zamawiającego Wykonawca nie może udzielać na rzecz osób trzecich cesj</w:t>
      </w:r>
      <w:r w:rsidR="00625714" w:rsidRPr="00D604B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i </w:t>
      </w:r>
      <w:r w:rsidRPr="00D604B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jakichkolwiek wierzytelności i zobowiązań wynikających z niniejszej umowy.</w:t>
      </w:r>
    </w:p>
    <w:p w14:paraId="0FDDC44C" w14:textId="4581F8E2" w:rsidR="00D604B2" w:rsidRPr="00D604B2" w:rsidRDefault="00D604B2" w:rsidP="00D604B2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604B2">
        <w:rPr>
          <w:rFonts w:ascii="Calibri" w:hAnsi="Calibri" w:cs="Calibri"/>
          <w:bCs/>
          <w:iCs/>
          <w:sz w:val="22"/>
          <w:szCs w:val="22"/>
        </w:rPr>
        <w:t>Zleceniobiorca oświadcza, że:</w:t>
      </w:r>
    </w:p>
    <w:p w14:paraId="49C04FE1" w14:textId="77777777" w:rsidR="00D604B2" w:rsidRDefault="00D604B2" w:rsidP="00D604B2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nie zalega w uiszczaniu świadczeń publicznoprawnych, w szczególności nie zalega w zapłacie podatku VAT;</w:t>
      </w:r>
    </w:p>
    <w:p w14:paraId="71C55462" w14:textId="77777777" w:rsidR="00D604B2" w:rsidRDefault="00D604B2" w:rsidP="00D604B2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wyraża zgodę na realizację transakcji zapłaty wynagrodzenia wynikającego z umowy wyłącznie przelewem na wskazany rachunek bankowy;</w:t>
      </w:r>
    </w:p>
    <w:p w14:paraId="3A433826" w14:textId="77777777" w:rsidR="00D604B2" w:rsidRDefault="00D604B2" w:rsidP="00D604B2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wyraża zgodę na realizację transakcji zapłaty wynagrodzenia wynikającego z umowy metodą podzielonej płatności (MPP);</w:t>
      </w:r>
    </w:p>
    <w:p w14:paraId="3FCDF015" w14:textId="77777777" w:rsidR="00D604B2" w:rsidRDefault="00D604B2" w:rsidP="00D604B2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lastRenderedPageBreak/>
        <w:t>zobowiązuje się do stosowania w rozliczeniach rachunku bankowego zarejestrowanego w tzw. Białej księdze podatników VAT (elektroniczny wykaz podatników VAT prowadzony przez Szefa Krajowej Administracji Skarbowej - art. 96b ustawy o VAT, dalej również: Wykaz);</w:t>
      </w:r>
    </w:p>
    <w:p w14:paraId="1515BF68" w14:textId="77777777" w:rsidR="00D604B2" w:rsidRDefault="00D604B2" w:rsidP="00D604B2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wyraża zgodę na zapłatę wynagrodzenia na rachunek bankowy wybrany przez Zleceniodawcę spośród rachunków bankowych wykazanych w Wykazie w przypadku, kiedy rachunek bankowy wskazany na fakturze nie widnieje w Wykazie lub transakcja zapłaty na rachunek bankowy wskazany w fakturze jest niemożliwa do realizacji metodą podzielonej płatności (zwrot środków na rachunek gminy).</w:t>
      </w:r>
    </w:p>
    <w:p w14:paraId="20051FAF" w14:textId="2C9D3647" w:rsidR="00D604B2" w:rsidRPr="00D604B2" w:rsidRDefault="00D604B2" w:rsidP="00D604B2">
      <w:pPr>
        <w:pStyle w:val="Akapitzlist"/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D604B2">
        <w:rPr>
          <w:rFonts w:ascii="Calibri" w:hAnsi="Calibri" w:cs="Calibri"/>
          <w:bCs/>
          <w:iCs/>
          <w:sz w:val="22"/>
          <w:szCs w:val="22"/>
        </w:rPr>
        <w:t>Zleceniodawca nie ponosi odpowiedzialności za opóźnienie w zapłacie wynagrodzenia w przypadku wskazania na fakturze przez kontrahenta rachunku bankowego innego niż zamieszczonego w Wykazie, lub przy użyciu którego zapłata wynagrodzenia jest niemożliwa do realizacji metodą podzielonej płatności (rachunek do którego nie utworzono rachunku VAT); o braku możliwości realizacji płatności metodą podzielonej płatności Zleceniodawca zawiadamia Zleceniobiorcę niezwłocznie, nie później jednak, niż w terminie 3 dni od dnia stwierdzenia tej okoliczności. W terminie nie dłuższym niż 30 dni Zleceniodawca uprawniony jest do realizacji zapłaty wynagrodzenia metodą podzielonej płatności na rachunek bankowy wybrany przez Zleceniodawcę spośród rachunków bankowych Zleceniobiorcy widniejących w Wykazie, o ile Zleceniobiorca nie skoryguje faktury VAT poprzez wskazanie na fakturze rachunku bankowego widniejącego w Wykazie zdatnego do realizacji zapłaty wynagrodzenia metodą podzielonej płatności. Termin płatności prawidłowo wystawionej faktury korygującej wynosi 7 dni.</w:t>
      </w:r>
    </w:p>
    <w:p w14:paraId="4A2EF966" w14:textId="2D03927F" w:rsidR="009B6404" w:rsidRPr="00A221A7" w:rsidRDefault="009B6404" w:rsidP="009B6404">
      <w:pPr>
        <w:widowControl/>
        <w:suppressAutoHyphens w:val="0"/>
        <w:autoSpaceDE w:val="0"/>
        <w:adjustRightInd w:val="0"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§ 5</w:t>
      </w:r>
    </w:p>
    <w:p w14:paraId="072291E7" w14:textId="77777777" w:rsidR="009B6404" w:rsidRPr="00A221A7" w:rsidRDefault="009B6404" w:rsidP="009B6404">
      <w:pPr>
        <w:widowControl/>
        <w:tabs>
          <w:tab w:val="left" w:pos="142"/>
        </w:tabs>
        <w:autoSpaceDN/>
        <w:jc w:val="center"/>
        <w:textAlignment w:val="auto"/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  <w:t>Kary umowne</w:t>
      </w:r>
    </w:p>
    <w:p w14:paraId="54440835" w14:textId="77777777" w:rsidR="009B6404" w:rsidRPr="00A221A7" w:rsidRDefault="009B6404" w:rsidP="009B64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1. Wykonawca zapłaci Zamawiającemu kary umowne:</w:t>
      </w:r>
    </w:p>
    <w:p w14:paraId="5A021899" w14:textId="3002AED5" w:rsidR="00DC129E" w:rsidRPr="00A221A7" w:rsidRDefault="009B6404" w:rsidP="009B6404">
      <w:pPr>
        <w:widowControl/>
        <w:tabs>
          <w:tab w:val="left" w:pos="142"/>
          <w:tab w:val="left" w:pos="426"/>
        </w:tabs>
        <w:suppressAutoHyphens w:val="0"/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a) za opóźnienie w przekazaniu Dokumentacji w wysokości 50,00 zł za każdy dzień opóźnienia w stosunku do terminu wskazanego w § 2</w:t>
      </w:r>
      <w:r w:rsidR="00625714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 ust. 1</w:t>
      </w: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.</w:t>
      </w:r>
    </w:p>
    <w:p w14:paraId="60339375" w14:textId="1D768C63" w:rsidR="00DC129E" w:rsidRPr="00A221A7" w:rsidRDefault="009B6404" w:rsidP="009B6404">
      <w:pPr>
        <w:widowControl/>
        <w:tabs>
          <w:tab w:val="left" w:pos="142"/>
          <w:tab w:val="left" w:pos="426"/>
        </w:tabs>
        <w:suppressAutoHyphens w:val="0"/>
        <w:autoSpaceDN/>
        <w:ind w:left="426"/>
        <w:jc w:val="both"/>
        <w:textAlignment w:val="auto"/>
        <w:rPr>
          <w:rFonts w:asciiTheme="minorHAnsi" w:eastAsia="Arial" w:hAnsiTheme="minorHAnsi" w:cstheme="minorHAnsi"/>
          <w:kern w:val="2"/>
          <w:sz w:val="22"/>
          <w:szCs w:val="22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b) </w:t>
      </w: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>w przypadku opóźnienia w usunięciu wad w stosunku do terminu, o którym mowa w § 3, ust. 5 w wysokości 50,00 zł za każdy dzień opóźnienia;</w:t>
      </w:r>
    </w:p>
    <w:p w14:paraId="50FBC96C" w14:textId="1C18D8EA" w:rsidR="009B6404" w:rsidRDefault="009B6404" w:rsidP="009B6404">
      <w:pPr>
        <w:widowControl/>
        <w:tabs>
          <w:tab w:val="left" w:pos="142"/>
          <w:tab w:val="left" w:pos="426"/>
        </w:tabs>
        <w:suppressAutoHyphens w:val="0"/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c) za odstąpienie od umowy z przyczyn zależnych od Wykonawcy w wysokości 20% wynagrodzenia umownego brutto określonego w § 4 ust</w:t>
      </w:r>
      <w:r w:rsidR="005E2E8C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.</w:t>
      </w: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 </w:t>
      </w:r>
      <w:r w:rsidR="00D604B2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1</w:t>
      </w:r>
      <w:r w:rsidR="005E2E8C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.</w:t>
      </w:r>
    </w:p>
    <w:p w14:paraId="1D265A83" w14:textId="77777777" w:rsidR="00D604B2" w:rsidRDefault="00D604B2" w:rsidP="00D604B2">
      <w:pPr>
        <w:pStyle w:val="Akapitzlist"/>
        <w:widowControl/>
        <w:numPr>
          <w:ilvl w:val="0"/>
          <w:numId w:val="23"/>
        </w:numPr>
        <w:shd w:val="clear" w:color="auto" w:fill="FFFFFF"/>
        <w:ind w:left="426" w:hanging="66"/>
        <w:jc w:val="both"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w przypadku wystawiania faktur VAT w sposób niezgodny z postanowieniami ustawy o VAT, w szczególności w przypadku braku obowiązkowego oznaczenia zapłaty metodą podzielonej płatności – w wysokości 500,00 zł;</w:t>
      </w:r>
    </w:p>
    <w:p w14:paraId="00557AE4" w14:textId="2023326C" w:rsidR="00D604B2" w:rsidRPr="00D604B2" w:rsidRDefault="00D604B2" w:rsidP="00D604B2">
      <w:pPr>
        <w:pStyle w:val="Akapitzlist"/>
        <w:widowControl/>
        <w:numPr>
          <w:ilvl w:val="0"/>
          <w:numId w:val="23"/>
        </w:numPr>
        <w:shd w:val="clear" w:color="auto" w:fill="FFFFFF"/>
        <w:ind w:left="426" w:hanging="66"/>
        <w:jc w:val="both"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w przypadku zapłaty przez gminę podatku VAT (na zasadzie solidarnej odpowiedzialności) wynikającego z wystawionej przez kontrahenta faktury VAT niezgodnie z postanowieniami umowy, w szczególności poprzez wskazanie niewłaściwego rachunku bankowego w wysokości dwukrotności wartości podatku VAT (obok prawa do zwrotu wartości podatku VAT).</w:t>
      </w:r>
    </w:p>
    <w:p w14:paraId="666B0AD9" w14:textId="39588A70" w:rsidR="009B6404" w:rsidRDefault="009B6404" w:rsidP="009B6404">
      <w:pPr>
        <w:widowControl/>
        <w:tabs>
          <w:tab w:val="left" w:pos="0"/>
          <w:tab w:val="left" w:pos="142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2. Strony zastrzegają sobie prawo dochodzenia odszkodowania uzupełniającego, przewyższającego wysokość kar umownych, do wysokości poniesionej szkody zgodnie z kodeksem cywilnym.</w:t>
      </w:r>
    </w:p>
    <w:p w14:paraId="14C3BA6A" w14:textId="3F1C04A7" w:rsidR="005E2E8C" w:rsidRPr="005E2E8C" w:rsidRDefault="005E2E8C" w:rsidP="005E2E8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3. Strony ustalają, że postanowienia niniejszej umowy dotyczące kar umownych, a to </w:t>
      </w:r>
      <w:r w:rsidRPr="005E2E8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§ 5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ust. 1 lit. c) pozostają w mocy pomimo odstąpienia od umowy przez którąkolwiek ze stron.</w:t>
      </w:r>
    </w:p>
    <w:p w14:paraId="338C2623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N/>
        <w:jc w:val="center"/>
        <w:textAlignment w:val="auto"/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</w:pPr>
      <w:r w:rsidRPr="00A221A7"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  <w:t>§ 6</w:t>
      </w:r>
    </w:p>
    <w:p w14:paraId="229FD77F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bidi="ar-SA"/>
        </w:rPr>
        <w:t>Prawa autorskie do Dokumentacji</w:t>
      </w:r>
    </w:p>
    <w:p w14:paraId="691AE140" w14:textId="056998EA" w:rsidR="009B6404" w:rsidRPr="00A221A7" w:rsidRDefault="009B6404" w:rsidP="009B6404">
      <w:pPr>
        <w:widowControl/>
        <w:autoSpaceDN/>
        <w:jc w:val="both"/>
        <w:textAlignment w:val="auto"/>
        <w:rPr>
          <w:rFonts w:asciiTheme="minorHAnsi" w:eastAsia="Arial" w:hAnsiTheme="minorHAnsi" w:cstheme="minorHAnsi"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 xml:space="preserve">1. Wykonawca przenosi z dniem zapłaty wynagrodzenia, o którym mowa w § 4 ust. 2 pkt 1 na Zamawiającego, </w:t>
      </w:r>
      <w:r w:rsidR="005E2E8C">
        <w:rPr>
          <w:rFonts w:asciiTheme="minorHAnsi" w:eastAsia="Arial" w:hAnsiTheme="minorHAnsi" w:cstheme="minorHAnsi"/>
          <w:kern w:val="2"/>
          <w:sz w:val="22"/>
          <w:szCs w:val="22"/>
        </w:rPr>
        <w:t>w ramach</w:t>
      </w: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 xml:space="preserve"> wynagrodzenia</w:t>
      </w:r>
      <w:r w:rsidR="005E2E8C">
        <w:rPr>
          <w:rFonts w:asciiTheme="minorHAnsi" w:eastAsia="Arial" w:hAnsiTheme="minorHAnsi" w:cstheme="minorHAnsi"/>
          <w:kern w:val="2"/>
          <w:sz w:val="22"/>
          <w:szCs w:val="22"/>
        </w:rPr>
        <w:t xml:space="preserve"> umownego</w:t>
      </w: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 xml:space="preserve"> całość autorskich praw majątkowych do nieograniczonego w czasie korzystania i rozporządzania w kraju i za granicą, na wszystkich polach eksploatacji wymienionych w art. 50 ustawy z dnia 4 lutego 1994 r. o prawie autorskim i prawach pokrewnych – tekst jedn</w:t>
      </w:r>
      <w:r w:rsidRPr="00B1036B">
        <w:rPr>
          <w:rFonts w:asciiTheme="minorHAnsi" w:eastAsia="Arial" w:hAnsiTheme="minorHAnsi" w:cstheme="minorHAnsi"/>
          <w:kern w:val="2"/>
          <w:sz w:val="22"/>
          <w:szCs w:val="22"/>
        </w:rPr>
        <w:t xml:space="preserve">. </w:t>
      </w:r>
      <w:r w:rsidR="00B1036B" w:rsidRPr="00B1036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1036B" w:rsidRPr="00B1036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1036B" w:rsidRPr="00B1036B">
        <w:rPr>
          <w:rFonts w:asciiTheme="minorHAnsi" w:hAnsiTheme="minorHAnsi" w:cstheme="minorHAnsi"/>
          <w:sz w:val="22"/>
          <w:szCs w:val="22"/>
        </w:rPr>
        <w:t xml:space="preserve">. Dz. U. z 2018 r., poz. 1191) </w:t>
      </w:r>
      <w:r w:rsidRPr="00B1036B">
        <w:rPr>
          <w:rFonts w:asciiTheme="minorHAnsi" w:eastAsia="Arial" w:hAnsiTheme="minorHAnsi" w:cstheme="minorHAnsi"/>
          <w:kern w:val="2"/>
          <w:sz w:val="22"/>
          <w:szCs w:val="22"/>
        </w:rPr>
        <w:t>oraz autorskie</w:t>
      </w: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 xml:space="preserve"> prawa zależne do całego wytworzonego dzieła – Dokumentacji wskazanej w § 1, w szczególności:</w:t>
      </w:r>
    </w:p>
    <w:p w14:paraId="47404458" w14:textId="77777777" w:rsidR="009B6404" w:rsidRPr="00A221A7" w:rsidRDefault="009B6404" w:rsidP="009B6404">
      <w:pPr>
        <w:widowControl/>
        <w:autoSpaceDN/>
        <w:ind w:left="567"/>
        <w:jc w:val="both"/>
        <w:textAlignment w:val="auto"/>
        <w:rPr>
          <w:rFonts w:asciiTheme="minorHAnsi" w:eastAsia="Arial" w:hAnsiTheme="minorHAnsi" w:cstheme="minorHAnsi"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>- w zakresie utrwalania i zwielokrotniania utworu – wytwarzanie określoną techniką egzemplarzy utworu, w tym techniką drukarską, reprograficzną, zapisu magnetycznego oraz techniką cyfrową,</w:t>
      </w:r>
    </w:p>
    <w:p w14:paraId="078AB39F" w14:textId="77777777" w:rsidR="009B6404" w:rsidRPr="00A221A7" w:rsidRDefault="009B6404" w:rsidP="009B6404">
      <w:pPr>
        <w:widowControl/>
        <w:autoSpaceDN/>
        <w:ind w:left="567"/>
        <w:jc w:val="both"/>
        <w:textAlignment w:val="auto"/>
        <w:rPr>
          <w:rFonts w:asciiTheme="minorHAnsi" w:eastAsia="Arial" w:hAnsiTheme="minorHAnsi" w:cstheme="minorHAnsi"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>- w zakresie obrotu oryginałem albo egzemplarzami, na których utwór utrwalono – wprowadzenie do obrotu, użyczenie lub najem oryginału albo egzemplarzy,</w:t>
      </w:r>
    </w:p>
    <w:p w14:paraId="6F199175" w14:textId="77777777" w:rsidR="009B6404" w:rsidRPr="00A221A7" w:rsidRDefault="009B6404" w:rsidP="009B6404">
      <w:pPr>
        <w:widowControl/>
        <w:autoSpaceDN/>
        <w:ind w:left="567"/>
        <w:jc w:val="both"/>
        <w:textAlignment w:val="auto"/>
        <w:rPr>
          <w:rFonts w:asciiTheme="minorHAnsi" w:eastAsia="Arial" w:hAnsiTheme="minorHAnsi" w:cstheme="minorHAnsi"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lastRenderedPageBreak/>
        <w:t>- w zakresie rozpowszechniania utworu w sposób inny niż określony powyżej,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453F0D24" w14:textId="2D221670" w:rsidR="009B6404" w:rsidRPr="00B1036B" w:rsidRDefault="009B6404" w:rsidP="00B1036B">
      <w:pPr>
        <w:widowControl/>
        <w:autoSpaceDN/>
        <w:jc w:val="both"/>
        <w:textAlignment w:val="auto"/>
        <w:rPr>
          <w:rFonts w:asciiTheme="minorHAnsi" w:eastAsia="Arial" w:hAnsiTheme="minorHAnsi" w:cstheme="minorHAnsi"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>2. Wszelkie sporządzone przez Wykonawcę w ramach wykonywania umowy dokumenty, materiały inne niż zamówione dzieło wraz z nośnikami, na których zostaną utrwalone, zostaną przekazane Zamawiającemu najpóźniej przed odbiorem protokolarnym zamówionego dzieła.</w:t>
      </w:r>
    </w:p>
    <w:p w14:paraId="1EE80362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N/>
        <w:jc w:val="center"/>
        <w:textAlignment w:val="auto"/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</w:pPr>
      <w:r w:rsidRPr="00A221A7"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  <w:t>§ 7</w:t>
      </w:r>
    </w:p>
    <w:p w14:paraId="45D69042" w14:textId="77777777" w:rsidR="009B6404" w:rsidRPr="00A221A7" w:rsidRDefault="009B6404" w:rsidP="009B6404">
      <w:pPr>
        <w:widowControl/>
        <w:tabs>
          <w:tab w:val="left" w:pos="142"/>
        </w:tabs>
        <w:autoSpaceDN/>
        <w:jc w:val="center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  <w:t>Gwarancja Wykonawcy i uprawnienia z tytułu rękojmi</w:t>
      </w:r>
    </w:p>
    <w:p w14:paraId="5368FCA8" w14:textId="77777777" w:rsidR="009B6404" w:rsidRPr="00A221A7" w:rsidRDefault="009B6404" w:rsidP="009B6404">
      <w:pPr>
        <w:widowControl/>
        <w:numPr>
          <w:ilvl w:val="0"/>
          <w:numId w:val="3"/>
        </w:numPr>
        <w:tabs>
          <w:tab w:val="left" w:pos="142"/>
          <w:tab w:val="num" w:pos="360"/>
        </w:tabs>
        <w:suppressAutoHyphens w:val="0"/>
        <w:autoSpaceDN/>
        <w:ind w:left="0" w:firstLine="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Wykonawca udzieli Zamawiającemu </w:t>
      </w:r>
      <w:r w:rsidRPr="00A221A7"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  <w:t>36 miesięcznej</w:t>
      </w: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 gwarancji na wykonane prace projektowe będące przedmiotem niniejszej umowy liczonej od daty podpisania protokołu, o którym mowa w § 3, ust. 6 z zastrzeżeniem ust. 3 i 4 poniżej. Z tytułu udzielonej gwarancji Wykonawca jest odpowiedzialny wobec Zamawiającego za wady przedmiotu umowy zmniejszającego jego wartość lub użyteczność ze względu na cel określony w umowie lub wynikający z przeznaczenia przedmiotu umowy, a w szczególności za rozwiązania niezgodne z obowiązującymi przepisami prawa i normami technicznymi.</w:t>
      </w:r>
    </w:p>
    <w:p w14:paraId="7DB19A36" w14:textId="77777777" w:rsidR="009B6404" w:rsidRPr="00A221A7" w:rsidRDefault="009B6404" w:rsidP="009B6404">
      <w:pPr>
        <w:widowControl/>
        <w:numPr>
          <w:ilvl w:val="0"/>
          <w:numId w:val="3"/>
        </w:numPr>
        <w:tabs>
          <w:tab w:val="left" w:pos="142"/>
          <w:tab w:val="num" w:pos="360"/>
        </w:tabs>
        <w:suppressAutoHyphens w:val="0"/>
        <w:autoSpaceDN/>
        <w:ind w:left="0" w:firstLine="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W przypadku ujawnienia się wad przedmiotu umowy w okresie gwarancji, Zamawiający ma prawo żądać ich nieodpłatnego usunięcia w terminie 7 dni od daty powiadomienia Wykonawcy.</w:t>
      </w:r>
    </w:p>
    <w:p w14:paraId="2175FA03" w14:textId="7CF3158D" w:rsidR="009B6404" w:rsidRPr="00A221A7" w:rsidRDefault="009B6404" w:rsidP="009B6404">
      <w:pPr>
        <w:widowControl/>
        <w:numPr>
          <w:ilvl w:val="0"/>
          <w:numId w:val="3"/>
        </w:numPr>
        <w:tabs>
          <w:tab w:val="left" w:pos="142"/>
          <w:tab w:val="num" w:pos="360"/>
        </w:tabs>
        <w:suppressAutoHyphens w:val="0"/>
        <w:autoSpaceDN/>
        <w:ind w:left="0" w:firstLine="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Uprawnienia Zamawiającego z tytułu gwarancji jakości wygasają w stosunku do Wykonawcy wraz z wygaśnięciem odpowiedzialności Wykonawcy robót budowlanych z tytułu rękojmi </w:t>
      </w:r>
      <w:r w:rsidR="00B1036B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z</w:t>
      </w: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a wady robót budowlanych wykonywanych na podstawie dokumentacji, stanowiącej przedmiot umowy.</w:t>
      </w:r>
    </w:p>
    <w:p w14:paraId="4A6705D4" w14:textId="69BBFED2" w:rsidR="009B6404" w:rsidRPr="00B1036B" w:rsidRDefault="009B6404" w:rsidP="00B1036B">
      <w:pPr>
        <w:widowControl/>
        <w:numPr>
          <w:ilvl w:val="0"/>
          <w:numId w:val="3"/>
        </w:numPr>
        <w:tabs>
          <w:tab w:val="left" w:pos="142"/>
          <w:tab w:val="num" w:pos="360"/>
        </w:tabs>
        <w:suppressAutoHyphens w:val="0"/>
        <w:autoSpaceDN/>
        <w:ind w:left="0" w:firstLine="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Strony rozszerzają odpowiedzialność Wykonawcy z tytułu rękojmi za wady przedmiotu umowy i ustalają, że uprawnienia Zmawiającego z tego tytułu wygasają w stosunku do Wykonawcy wraz z wygaśnięciem odpowiedzialności Wykonawcy robót budowlanych z tytułu rękojmi za wady robót budowlanych wykonywanych na podstawie dokumentacji, stanowiącej przedmiot umowy.</w:t>
      </w:r>
    </w:p>
    <w:p w14:paraId="6D5761EA" w14:textId="77777777" w:rsidR="009B6404" w:rsidRPr="00A221A7" w:rsidRDefault="009B6404" w:rsidP="009B6404">
      <w:pPr>
        <w:widowControl/>
        <w:numPr>
          <w:ilvl w:val="0"/>
          <w:numId w:val="3"/>
        </w:numPr>
        <w:tabs>
          <w:tab w:val="left" w:pos="142"/>
          <w:tab w:val="num" w:pos="360"/>
        </w:tabs>
        <w:suppressAutoHyphens w:val="0"/>
        <w:autoSpaceDN/>
        <w:ind w:left="0" w:firstLine="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Wykonawca odpowiada za wadę przedmiotu umowy również po upływie okresu gwarancji i rękojmi, o ile zamawiający zawiadomił Wykonawcę o wadzie przed upływem okresu gwarancji i rękojmi.</w:t>
      </w:r>
    </w:p>
    <w:p w14:paraId="4C544E49" w14:textId="77777777" w:rsidR="009B6404" w:rsidRPr="00A221A7" w:rsidRDefault="009B6404" w:rsidP="009B6404">
      <w:pPr>
        <w:widowControl/>
        <w:numPr>
          <w:ilvl w:val="0"/>
          <w:numId w:val="3"/>
        </w:numPr>
        <w:tabs>
          <w:tab w:val="left" w:pos="142"/>
          <w:tab w:val="num" w:pos="360"/>
        </w:tabs>
        <w:suppressAutoHyphens w:val="0"/>
        <w:autoSpaceDN/>
        <w:ind w:left="0" w:firstLine="0"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Jeżeli Wykonawca nie usunie wad lub braków w wyznaczonym terminie, to Zamawiający może zalecić ich usuniecie na koszt Wykonawcy.</w:t>
      </w:r>
    </w:p>
    <w:p w14:paraId="58543D29" w14:textId="1D50A60F" w:rsidR="009B6404" w:rsidRPr="00B1036B" w:rsidRDefault="009B6404" w:rsidP="009B6404">
      <w:pPr>
        <w:widowControl/>
        <w:numPr>
          <w:ilvl w:val="0"/>
          <w:numId w:val="3"/>
        </w:numPr>
        <w:tabs>
          <w:tab w:val="left" w:pos="142"/>
          <w:tab w:val="num" w:pos="360"/>
        </w:tabs>
        <w:suppressAutoHyphens w:val="0"/>
        <w:autoSpaceDN/>
        <w:ind w:left="0" w:firstLine="0"/>
        <w:jc w:val="both"/>
        <w:textAlignment w:val="auto"/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Wykonawca dokumentacji projektowej odpowiada za wady wykonanej inwestycji, jeżeli wady te powstały w wyniku błędów w dokumentacji projektowej.</w:t>
      </w:r>
    </w:p>
    <w:p w14:paraId="4CB46C51" w14:textId="5976C0C4" w:rsidR="005E2E8C" w:rsidRDefault="005E2E8C" w:rsidP="009B6404">
      <w:pPr>
        <w:widowControl/>
        <w:tabs>
          <w:tab w:val="left" w:pos="142"/>
        </w:tabs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  <w:t>§ 8</w:t>
      </w:r>
    </w:p>
    <w:p w14:paraId="3BCE0DA6" w14:textId="2AED46DC" w:rsidR="005E2E8C" w:rsidRDefault="005E2E8C" w:rsidP="009B6404">
      <w:pPr>
        <w:widowControl/>
        <w:tabs>
          <w:tab w:val="left" w:pos="142"/>
        </w:tabs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  <w:t>Odstąpienie od umowy</w:t>
      </w:r>
    </w:p>
    <w:p w14:paraId="28BF0728" w14:textId="7AE53199" w:rsidR="005E2E8C" w:rsidRPr="005E2E8C" w:rsidRDefault="005E2E8C" w:rsidP="005E2E8C">
      <w:pPr>
        <w:widowControl/>
        <w:tabs>
          <w:tab w:val="left" w:pos="142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Każda ze stron może odstąpić od umowy w przypadku nienależytego wykonania obowiązków wynikających z niniejszej umowy przez drugą stronę.</w:t>
      </w:r>
    </w:p>
    <w:p w14:paraId="32BB42DC" w14:textId="6064E951" w:rsidR="009B6404" w:rsidRPr="00A221A7" w:rsidRDefault="009B6404" w:rsidP="009B6404">
      <w:pPr>
        <w:widowControl/>
        <w:tabs>
          <w:tab w:val="left" w:pos="142"/>
        </w:tabs>
        <w:suppressAutoHyphens w:val="0"/>
        <w:autoSpaceDN/>
        <w:jc w:val="center"/>
        <w:textAlignment w:val="auto"/>
        <w:rPr>
          <w:rFonts w:asciiTheme="minorHAnsi" w:eastAsia="Arial" w:hAnsiTheme="minorHAnsi" w:cstheme="minorHAnsi"/>
          <w:b/>
          <w:kern w:val="2"/>
          <w:sz w:val="22"/>
          <w:szCs w:val="22"/>
        </w:rPr>
      </w:pPr>
      <w:r w:rsidRPr="00A221A7"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  <w:t xml:space="preserve">§ </w:t>
      </w:r>
      <w:r w:rsidR="005E2E8C"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  <w:t>9</w:t>
      </w:r>
      <w:r w:rsidRPr="00A221A7">
        <w:rPr>
          <w:rFonts w:asciiTheme="minorHAnsi" w:eastAsia="Times New Roman" w:hAnsiTheme="minorHAnsi" w:cstheme="minorHAnsi"/>
          <w:b/>
          <w:kern w:val="2"/>
          <w:sz w:val="22"/>
          <w:szCs w:val="22"/>
          <w:lang w:eastAsia="pl-PL" w:bidi="ar-SA"/>
        </w:rPr>
        <w:br/>
      </w:r>
      <w:r w:rsidRPr="00A221A7">
        <w:rPr>
          <w:rFonts w:asciiTheme="minorHAnsi" w:eastAsia="Arial" w:hAnsiTheme="minorHAnsi" w:cstheme="minorHAnsi"/>
          <w:b/>
          <w:kern w:val="2"/>
          <w:sz w:val="22"/>
          <w:szCs w:val="22"/>
        </w:rPr>
        <w:t>Zmiana umowy</w:t>
      </w:r>
    </w:p>
    <w:p w14:paraId="5500BA27" w14:textId="45ACB04B" w:rsidR="009B6404" w:rsidRPr="00A221A7" w:rsidRDefault="009B6404" w:rsidP="009B6404">
      <w:pPr>
        <w:widowControl/>
        <w:numPr>
          <w:ilvl w:val="3"/>
          <w:numId w:val="4"/>
        </w:numPr>
        <w:tabs>
          <w:tab w:val="left" w:pos="284"/>
        </w:tabs>
        <w:autoSpaceDN/>
        <w:ind w:left="284"/>
        <w:contextualSpacing/>
        <w:jc w:val="both"/>
        <w:textAlignment w:val="auto"/>
        <w:rPr>
          <w:rFonts w:asciiTheme="minorHAnsi" w:eastAsia="Arial" w:hAnsiTheme="minorHAnsi" w:cstheme="minorHAnsi"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>Dopuszczalna jest zmiana postanowień niniejszej umowy, w szczególności w zakresie terminu realizacji w przypadku wystąpienia okoliczności niezależnych od stron, uniemożliwiających jej wykonanie w terminie.</w:t>
      </w:r>
    </w:p>
    <w:p w14:paraId="44BD4BAC" w14:textId="71DBCA19" w:rsidR="009B6404" w:rsidRPr="00B1036B" w:rsidRDefault="009B6404" w:rsidP="00B1036B">
      <w:pPr>
        <w:widowControl/>
        <w:numPr>
          <w:ilvl w:val="3"/>
          <w:numId w:val="4"/>
        </w:numPr>
        <w:tabs>
          <w:tab w:val="left" w:pos="284"/>
          <w:tab w:val="left" w:pos="709"/>
        </w:tabs>
        <w:autoSpaceDN/>
        <w:ind w:left="284"/>
        <w:contextualSpacing/>
        <w:jc w:val="both"/>
        <w:textAlignment w:val="auto"/>
        <w:rPr>
          <w:rFonts w:asciiTheme="minorHAnsi" w:eastAsia="Arial" w:hAnsiTheme="minorHAnsi" w:cstheme="minorHAnsi"/>
          <w:kern w:val="2"/>
          <w:sz w:val="22"/>
          <w:szCs w:val="22"/>
        </w:rPr>
      </w:pPr>
      <w:r w:rsidRPr="00A221A7">
        <w:rPr>
          <w:rFonts w:asciiTheme="minorHAnsi" w:eastAsia="Arial" w:hAnsiTheme="minorHAnsi" w:cstheme="minorHAnsi"/>
          <w:kern w:val="2"/>
          <w:sz w:val="22"/>
          <w:szCs w:val="22"/>
        </w:rPr>
        <w:t xml:space="preserve">Wszelkie zmiany treści umowy mogą być dokonywane wyłącznie w formie pisemnego aneksu podpisanego przez obie strony pod rygorem nieważności. </w:t>
      </w:r>
    </w:p>
    <w:p w14:paraId="2D0CEEC3" w14:textId="10455B75" w:rsidR="009B6404" w:rsidRPr="00A221A7" w:rsidRDefault="009B6404" w:rsidP="009B6404">
      <w:pPr>
        <w:widowControl/>
        <w:tabs>
          <w:tab w:val="left" w:pos="142"/>
        </w:tabs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  <w:t xml:space="preserve">§ </w:t>
      </w:r>
      <w:r w:rsidR="005E2E8C"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  <w:t>10</w:t>
      </w:r>
    </w:p>
    <w:p w14:paraId="64306A2E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  <w:t>Postanowienia końcowe</w:t>
      </w:r>
    </w:p>
    <w:p w14:paraId="30666185" w14:textId="77777777" w:rsidR="009B6404" w:rsidRPr="00A221A7" w:rsidRDefault="009B6404" w:rsidP="009B6404">
      <w:pPr>
        <w:widowControl/>
        <w:numPr>
          <w:ilvl w:val="6"/>
          <w:numId w:val="4"/>
        </w:numPr>
        <w:tabs>
          <w:tab w:val="left" w:pos="142"/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W sprawach nieuregulowanych niniejszą umową mają zastosowanie przepisy Kodeksu Cywilnego, Prawa Budowlanego, Ustawy o prawie autorskim i prawach pokrewnych oraz inne przepisy mające związek z realizacja umowy.</w:t>
      </w:r>
    </w:p>
    <w:p w14:paraId="62B7F9FD" w14:textId="77777777" w:rsidR="009B6404" w:rsidRPr="00A221A7" w:rsidRDefault="009B6404" w:rsidP="009B6404">
      <w:pPr>
        <w:widowControl/>
        <w:tabs>
          <w:tab w:val="left" w:pos="142"/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2. Każda ze stron ma prawo pisemnie wezwać drugą stronę do podjęcia negocjacji w celu należytego wykonania umowy.</w:t>
      </w:r>
    </w:p>
    <w:p w14:paraId="46FE5479" w14:textId="443D6FDC" w:rsidR="009B6404" w:rsidRPr="00A221A7" w:rsidRDefault="009B6404" w:rsidP="009B6404">
      <w:pPr>
        <w:widowControl/>
        <w:numPr>
          <w:ilvl w:val="3"/>
          <w:numId w:val="4"/>
        </w:numPr>
        <w:tabs>
          <w:tab w:val="left" w:pos="142"/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Powstałe w trakcie realizacji umowy spory będą w pierwszej kolejności rozpatrywane na drodze polubownej, a w przypadku niemożliwości ich rozstrzygnięcia w ciągu 30 dni od powstania sporu, mogą być skierowane na drogę postępowania sądowego przed s</w:t>
      </w:r>
      <w:r w:rsidR="00B1036B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ą</w:t>
      </w: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dem powszechnym właściwym dla </w:t>
      </w:r>
      <w:r w:rsidR="00B1036B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siedziby </w:t>
      </w: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zamawiającego.</w:t>
      </w:r>
    </w:p>
    <w:p w14:paraId="25FB7F93" w14:textId="3A052004" w:rsidR="009B6404" w:rsidRDefault="009B6404" w:rsidP="009B6404">
      <w:pPr>
        <w:widowControl/>
        <w:numPr>
          <w:ilvl w:val="3"/>
          <w:numId w:val="4"/>
        </w:numPr>
        <w:tabs>
          <w:tab w:val="left" w:pos="142"/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lastRenderedPageBreak/>
        <w:t>W sprawach nieuregulowanych niniejszą umową mają zastosowanie przepisy Kodeksu cywilnego.</w:t>
      </w:r>
    </w:p>
    <w:p w14:paraId="23852380" w14:textId="656D76B9" w:rsidR="00D604B2" w:rsidRPr="00A221A7" w:rsidRDefault="00D604B2" w:rsidP="00D604B2">
      <w:pPr>
        <w:widowControl/>
        <w:numPr>
          <w:ilvl w:val="3"/>
          <w:numId w:val="4"/>
        </w:numPr>
        <w:tabs>
          <w:tab w:val="left" w:pos="142"/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 xml:space="preserve">Integralną część niniejszej umowy stanowi ogłoszenie o zamówieniu z dnia 03 lutego 2020r. oraz oferta z dnia ……………… </w:t>
      </w:r>
    </w:p>
    <w:p w14:paraId="71AA0B6C" w14:textId="77777777" w:rsidR="00D604B2" w:rsidRPr="00A221A7" w:rsidRDefault="00D604B2" w:rsidP="00D604B2">
      <w:pPr>
        <w:widowControl/>
        <w:tabs>
          <w:tab w:val="left" w:pos="142"/>
          <w:tab w:val="left" w:pos="284"/>
        </w:tabs>
        <w:suppressAutoHyphens w:val="0"/>
        <w:autoSpaceDN/>
        <w:ind w:left="284"/>
        <w:contextualSpacing/>
        <w:jc w:val="both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</w:p>
    <w:p w14:paraId="6B2D29F9" w14:textId="171E27AF" w:rsidR="009B6404" w:rsidRPr="00A221A7" w:rsidRDefault="009B6404" w:rsidP="009B6404">
      <w:pPr>
        <w:widowControl/>
        <w:tabs>
          <w:tab w:val="left" w:pos="142"/>
        </w:tabs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  <w:t>§ 1</w:t>
      </w:r>
      <w:r w:rsidR="005E2E8C"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  <w:t>1</w:t>
      </w:r>
    </w:p>
    <w:p w14:paraId="3EB03223" w14:textId="77777777" w:rsidR="009B6404" w:rsidRPr="00A221A7" w:rsidRDefault="009B6404" w:rsidP="009B6404">
      <w:pPr>
        <w:widowControl/>
        <w:tabs>
          <w:tab w:val="left" w:pos="142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</w:pP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t>Umowa została sporządzona w trzech jednobrzmiących egzemplarzach, dwa egzemplarze dla Zamawiającego i jeden egzemplarz dla Wykonawcy.</w:t>
      </w:r>
    </w:p>
    <w:p w14:paraId="08804C26" w14:textId="77777777" w:rsidR="009B6404" w:rsidRPr="00A221A7" w:rsidRDefault="009B6404" w:rsidP="009B6404">
      <w:pPr>
        <w:tabs>
          <w:tab w:val="left" w:pos="4578"/>
        </w:tabs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</w:pPr>
    </w:p>
    <w:p w14:paraId="271AE3C2" w14:textId="77777777" w:rsidR="00DC129E" w:rsidRPr="00A221A7" w:rsidRDefault="00DC129E" w:rsidP="00DC129E">
      <w:pPr>
        <w:tabs>
          <w:tab w:val="left" w:pos="4578"/>
        </w:tabs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</w:pPr>
    </w:p>
    <w:p w14:paraId="49AF415B" w14:textId="67F46D88" w:rsidR="00804294" w:rsidRPr="00A221A7" w:rsidRDefault="009B6404" w:rsidP="00B1036B">
      <w:pPr>
        <w:tabs>
          <w:tab w:val="left" w:pos="457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221A7">
        <w:rPr>
          <w:rFonts w:asciiTheme="minorHAnsi" w:eastAsia="Times New Roman" w:hAnsiTheme="minorHAnsi" w:cstheme="minorHAnsi"/>
          <w:b/>
          <w:bCs/>
          <w:kern w:val="2"/>
          <w:sz w:val="22"/>
          <w:szCs w:val="22"/>
          <w:lang w:eastAsia="pl-PL" w:bidi="ar-SA"/>
        </w:rPr>
        <w:t>Zamawiający:                                                                           Wykonawca:</w:t>
      </w:r>
      <w:r w:rsidRPr="00A221A7">
        <w:rPr>
          <w:rFonts w:asciiTheme="minorHAnsi" w:eastAsia="Times New Roman" w:hAnsiTheme="minorHAnsi" w:cstheme="minorHAnsi"/>
          <w:kern w:val="2"/>
          <w:sz w:val="22"/>
          <w:szCs w:val="22"/>
          <w:lang w:eastAsia="pl-PL" w:bidi="ar-SA"/>
        </w:rPr>
        <w:br/>
      </w:r>
      <w:bookmarkEnd w:id="0"/>
    </w:p>
    <w:sectPr w:rsidR="00804294" w:rsidRPr="00A22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3C5C" w14:textId="77777777" w:rsidR="00B1036B" w:rsidRDefault="00B1036B" w:rsidP="00B1036B">
      <w:r>
        <w:separator/>
      </w:r>
    </w:p>
  </w:endnote>
  <w:endnote w:type="continuationSeparator" w:id="0">
    <w:p w14:paraId="79BAE798" w14:textId="77777777" w:rsidR="00B1036B" w:rsidRDefault="00B1036B" w:rsidP="00B1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5FA3" w14:textId="77777777" w:rsidR="00B1036B" w:rsidRDefault="00B103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CB36" w14:textId="77777777" w:rsidR="00B1036B" w:rsidRDefault="00B103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6ED8" w14:textId="77777777" w:rsidR="00B1036B" w:rsidRDefault="00B10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3CC2" w14:textId="77777777" w:rsidR="00B1036B" w:rsidRDefault="00B1036B" w:rsidP="00B1036B">
      <w:r>
        <w:separator/>
      </w:r>
    </w:p>
  </w:footnote>
  <w:footnote w:type="continuationSeparator" w:id="0">
    <w:p w14:paraId="6BEAF56B" w14:textId="77777777" w:rsidR="00B1036B" w:rsidRDefault="00B1036B" w:rsidP="00B1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7305" w14:textId="3D7682A7" w:rsidR="00B1036B" w:rsidRDefault="00820947">
    <w:pPr>
      <w:pStyle w:val="Nagwek"/>
    </w:pPr>
    <w:r>
      <w:rPr>
        <w:noProof/>
      </w:rPr>
      <w:pict w14:anchorId="0B2C4C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91351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1CD7" w14:textId="57B5906C" w:rsidR="00B1036B" w:rsidRDefault="00820947">
    <w:pPr>
      <w:pStyle w:val="Nagwek"/>
    </w:pPr>
    <w:r>
      <w:rPr>
        <w:noProof/>
      </w:rPr>
      <w:pict w14:anchorId="183C2D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913517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E04F" w14:textId="4205BF8C" w:rsidR="00B1036B" w:rsidRDefault="00820947">
    <w:pPr>
      <w:pStyle w:val="Nagwek"/>
    </w:pPr>
    <w:r>
      <w:rPr>
        <w:noProof/>
      </w:rPr>
      <w:pict w14:anchorId="3927AC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913515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multilevel"/>
    <w:tmpl w:val="291C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kern w:val="2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46853"/>
    <w:multiLevelType w:val="hybridMultilevel"/>
    <w:tmpl w:val="962CA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860A5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3191"/>
    <w:multiLevelType w:val="hybridMultilevel"/>
    <w:tmpl w:val="01CA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7DAA"/>
    <w:multiLevelType w:val="hybridMultilevel"/>
    <w:tmpl w:val="1C08D7CA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2FFB"/>
    <w:multiLevelType w:val="hybridMultilevel"/>
    <w:tmpl w:val="E4A8AEFC"/>
    <w:lvl w:ilvl="0" w:tplc="A1E2EC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821DC6"/>
    <w:multiLevelType w:val="hybridMultilevel"/>
    <w:tmpl w:val="9ACE547E"/>
    <w:lvl w:ilvl="0" w:tplc="D652A4E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87C8C"/>
    <w:multiLevelType w:val="hybridMultilevel"/>
    <w:tmpl w:val="43A222F0"/>
    <w:lvl w:ilvl="0" w:tplc="AC2817E0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F349D"/>
    <w:multiLevelType w:val="hybridMultilevel"/>
    <w:tmpl w:val="F0720B2C"/>
    <w:lvl w:ilvl="0" w:tplc="938E32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8D13F6"/>
    <w:multiLevelType w:val="hybridMultilevel"/>
    <w:tmpl w:val="4AB21ECA"/>
    <w:lvl w:ilvl="0" w:tplc="8FB0ED1A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4F181782"/>
    <w:multiLevelType w:val="hybridMultilevel"/>
    <w:tmpl w:val="6D246860"/>
    <w:lvl w:ilvl="0" w:tplc="0CF801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D91811"/>
    <w:multiLevelType w:val="multilevel"/>
    <w:tmpl w:val="255A607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C730A0"/>
    <w:multiLevelType w:val="hybridMultilevel"/>
    <w:tmpl w:val="D49ABED2"/>
    <w:lvl w:ilvl="0" w:tplc="F2A06E42">
      <w:start w:val="1"/>
      <w:numFmt w:val="decimal"/>
      <w:lvlText w:val="%1)"/>
      <w:lvlJc w:val="left"/>
      <w:pPr>
        <w:ind w:left="77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2" w15:restartNumberingAfterBreak="0">
    <w:nsid w:val="608A5158"/>
    <w:multiLevelType w:val="hybridMultilevel"/>
    <w:tmpl w:val="0A84CF3C"/>
    <w:lvl w:ilvl="0" w:tplc="C6788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25A70"/>
    <w:multiLevelType w:val="hybridMultilevel"/>
    <w:tmpl w:val="FCC23E2E"/>
    <w:lvl w:ilvl="0" w:tplc="6EEA7C7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54B5A"/>
    <w:multiLevelType w:val="hybridMultilevel"/>
    <w:tmpl w:val="22349564"/>
    <w:lvl w:ilvl="0" w:tplc="61B266DA">
      <w:start w:val="1"/>
      <w:numFmt w:val="decimal"/>
      <w:lvlText w:val="%1)"/>
      <w:lvlJc w:val="left"/>
      <w:pPr>
        <w:ind w:left="720" w:hanging="360"/>
      </w:pPr>
      <w:rPr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B44"/>
    <w:multiLevelType w:val="hybridMultilevel"/>
    <w:tmpl w:val="3406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45817"/>
    <w:multiLevelType w:val="hybridMultilevel"/>
    <w:tmpl w:val="F2B47D6A"/>
    <w:lvl w:ilvl="0" w:tplc="AB3A4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370DDD"/>
    <w:multiLevelType w:val="hybridMultilevel"/>
    <w:tmpl w:val="E7C29186"/>
    <w:lvl w:ilvl="0" w:tplc="283613BE">
      <w:start w:val="5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76B558AA"/>
    <w:multiLevelType w:val="hybridMultilevel"/>
    <w:tmpl w:val="E8328C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37E19"/>
    <w:multiLevelType w:val="hybridMultilevel"/>
    <w:tmpl w:val="C95C8218"/>
    <w:lvl w:ilvl="0" w:tplc="273A3BB2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CD1518"/>
    <w:multiLevelType w:val="hybridMultilevel"/>
    <w:tmpl w:val="4830DE28"/>
    <w:lvl w:ilvl="0" w:tplc="A3B611A4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8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54"/>
    <w:rsid w:val="00017591"/>
    <w:rsid w:val="00021190"/>
    <w:rsid w:val="00056BE7"/>
    <w:rsid w:val="00123D56"/>
    <w:rsid w:val="0024560B"/>
    <w:rsid w:val="0026440E"/>
    <w:rsid w:val="002A4DC7"/>
    <w:rsid w:val="00354F2E"/>
    <w:rsid w:val="0037404C"/>
    <w:rsid w:val="00467578"/>
    <w:rsid w:val="005E2E8C"/>
    <w:rsid w:val="00625714"/>
    <w:rsid w:val="00634406"/>
    <w:rsid w:val="006A017D"/>
    <w:rsid w:val="006A1D54"/>
    <w:rsid w:val="00804294"/>
    <w:rsid w:val="00820947"/>
    <w:rsid w:val="00823790"/>
    <w:rsid w:val="008F510E"/>
    <w:rsid w:val="00956550"/>
    <w:rsid w:val="00974F0D"/>
    <w:rsid w:val="009B6404"/>
    <w:rsid w:val="00A221A7"/>
    <w:rsid w:val="00AB49EE"/>
    <w:rsid w:val="00AC3E74"/>
    <w:rsid w:val="00B1036B"/>
    <w:rsid w:val="00BA0608"/>
    <w:rsid w:val="00C709B4"/>
    <w:rsid w:val="00CA28BE"/>
    <w:rsid w:val="00CD3C89"/>
    <w:rsid w:val="00D335E4"/>
    <w:rsid w:val="00D52B9F"/>
    <w:rsid w:val="00D604B2"/>
    <w:rsid w:val="00DC129E"/>
    <w:rsid w:val="00F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CBF977"/>
  <w15:chartTrackingRefBased/>
  <w15:docId w15:val="{51A1C013-7F1F-48C3-AF40-C0FFA0BA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4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B6404"/>
    <w:pPr>
      <w:spacing w:after="120"/>
    </w:pPr>
    <w:rPr>
      <w:rFonts w:cs="Mangal"/>
      <w:lang w:eastAsia="hi-IN"/>
    </w:rPr>
  </w:style>
  <w:style w:type="paragraph" w:styleId="Akapitzlist">
    <w:name w:val="List Paragraph"/>
    <w:basedOn w:val="Normalny"/>
    <w:link w:val="AkapitzlistZnak"/>
    <w:qFormat/>
    <w:rsid w:val="009B6404"/>
    <w:pPr>
      <w:ind w:left="720"/>
    </w:pPr>
    <w:rPr>
      <w:rFonts w:cs="Mangal"/>
      <w:szCs w:val="21"/>
      <w:lang w:eastAsia="hi-IN"/>
    </w:rPr>
  </w:style>
  <w:style w:type="character" w:styleId="Hipercze">
    <w:name w:val="Hyperlink"/>
    <w:basedOn w:val="Domylnaczcionkaakapitu"/>
    <w:uiPriority w:val="99"/>
    <w:unhideWhenUsed/>
    <w:rsid w:val="009B6404"/>
    <w:rPr>
      <w:color w:val="0563C1" w:themeColor="hyperlink"/>
      <w:u w:val="single"/>
    </w:rPr>
  </w:style>
  <w:style w:type="paragraph" w:styleId="Bezodstpw">
    <w:name w:val="No Spacing"/>
    <w:qFormat/>
    <w:rsid w:val="009B6404"/>
    <w:pPr>
      <w:suppressAutoHyphens/>
      <w:spacing w:after="0" w:line="240" w:lineRule="auto"/>
      <w:jc w:val="both"/>
    </w:pPr>
    <w:rPr>
      <w:rFonts w:ascii="Palatino Linotype" w:eastAsia="Arial" w:hAnsi="Palatino Linotype" w:cs="Palatino Linotype"/>
      <w:sz w:val="26"/>
      <w:lang w:eastAsia="zh-CN" w:bidi="en-US"/>
    </w:rPr>
  </w:style>
  <w:style w:type="character" w:customStyle="1" w:styleId="AkapitzlistZnak">
    <w:name w:val="Akapit z listą Znak"/>
    <w:link w:val="Akapitzlist"/>
    <w:locked/>
    <w:rsid w:val="009B6404"/>
    <w:rPr>
      <w:rFonts w:ascii="Times New Roman" w:eastAsia="Lucida Sans Unicode" w:hAnsi="Times New Roman" w:cs="Mangal"/>
      <w:kern w:val="3"/>
      <w:sz w:val="24"/>
      <w:szCs w:val="21"/>
      <w:lang w:eastAsia="hi-IN" w:bidi="hi-IN"/>
    </w:rPr>
  </w:style>
  <w:style w:type="character" w:customStyle="1" w:styleId="FontStyle55">
    <w:name w:val="Font Style55"/>
    <w:rsid w:val="009B6404"/>
    <w:rPr>
      <w:rFonts w:ascii="Franklin Gothic Book" w:hAnsi="Franklin Gothic Book" w:cs="Franklin Gothic Book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7578"/>
    <w:rPr>
      <w:rFonts w:ascii="Consolas" w:hAnsi="Consolas" w:cs="Mangal"/>
      <w:sz w:val="20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7578"/>
    <w:rPr>
      <w:rFonts w:ascii="Consolas" w:eastAsia="Lucida Sans Unicode" w:hAnsi="Consolas" w:cs="Mangal"/>
      <w:kern w:val="3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103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1036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103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1036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6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08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Standard">
    <w:name w:val="Standard"/>
    <w:qFormat/>
    <w:rsid w:val="00AB49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lczewska@wojkowic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.nowak@wojkowic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ml-desig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2457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Justyna Cieślińska-Potrawa</cp:lastModifiedBy>
  <cp:revision>4</cp:revision>
  <cp:lastPrinted>2019-05-02T06:48:00Z</cp:lastPrinted>
  <dcterms:created xsi:type="dcterms:W3CDTF">2020-02-04T09:10:00Z</dcterms:created>
  <dcterms:modified xsi:type="dcterms:W3CDTF">2020-02-04T11:23:00Z</dcterms:modified>
</cp:coreProperties>
</file>